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CF1" w:rsidRPr="00F52D25" w:rsidRDefault="00295CF1" w:rsidP="00A43DCC">
      <w:pPr>
        <w:autoSpaceDE w:val="0"/>
        <w:autoSpaceDN w:val="0"/>
        <w:adjustRightInd w:val="0"/>
        <w:jc w:val="right"/>
        <w:rPr>
          <w:b/>
          <w:bCs/>
          <w:lang w:eastAsia="en-US"/>
        </w:rPr>
      </w:pPr>
      <w:r w:rsidRPr="00F52D25">
        <w:rPr>
          <w:b/>
          <w:bCs/>
          <w:lang w:eastAsia="en-US"/>
        </w:rPr>
        <w:t>ANEXA 10</w:t>
      </w:r>
    </w:p>
    <w:p w:rsidR="00F52D25" w:rsidRDefault="00F52D25" w:rsidP="00A43DCC">
      <w:pPr>
        <w:autoSpaceDE w:val="0"/>
        <w:autoSpaceDN w:val="0"/>
        <w:adjustRightInd w:val="0"/>
        <w:jc w:val="center"/>
        <w:rPr>
          <w:b/>
          <w:bCs/>
          <w:sz w:val="28"/>
          <w:szCs w:val="28"/>
          <w:lang w:val="en-US" w:eastAsia="en-US"/>
        </w:rPr>
      </w:pPr>
    </w:p>
    <w:p w:rsidR="00295CF1" w:rsidRPr="006412D7" w:rsidRDefault="00295CF1" w:rsidP="00A43DCC">
      <w:pPr>
        <w:autoSpaceDE w:val="0"/>
        <w:autoSpaceDN w:val="0"/>
        <w:adjustRightInd w:val="0"/>
        <w:jc w:val="center"/>
        <w:rPr>
          <w:b/>
          <w:bCs/>
          <w:lang w:val="en-US" w:eastAsia="en-US"/>
        </w:rPr>
      </w:pPr>
      <w:r w:rsidRPr="006412D7">
        <w:rPr>
          <w:b/>
          <w:bCs/>
          <w:lang w:val="en-US" w:eastAsia="en-US"/>
        </w:rPr>
        <w:t>CONDIŢIILE ACORDĂRII PACHETULUI DE SE</w:t>
      </w:r>
      <w:r w:rsidR="009A6FBD">
        <w:rPr>
          <w:b/>
          <w:bCs/>
          <w:lang w:val="en-US" w:eastAsia="en-US"/>
        </w:rPr>
        <w:t>RVICII MEDICALE DE BAZĂ</w:t>
      </w:r>
      <w:bookmarkStart w:id="0" w:name="_GoBack"/>
      <w:bookmarkEnd w:id="0"/>
      <w:r w:rsidRPr="006412D7">
        <w:rPr>
          <w:b/>
          <w:bCs/>
          <w:lang w:val="en-US" w:eastAsia="en-US"/>
        </w:rPr>
        <w:t xml:space="preserve"> ÎN ASISTENŢA MEDICALĂ AMBULATORIE DE SPECIALITATE PENTRU SPECIALITATEA CLINICĂ MEDICINĂ FIZICĂ ŞI DE REABILITARE </w:t>
      </w:r>
    </w:p>
    <w:p w:rsidR="00295CF1" w:rsidRPr="00F52D25" w:rsidRDefault="00295CF1" w:rsidP="00295CF1">
      <w:pPr>
        <w:autoSpaceDE w:val="0"/>
        <w:autoSpaceDN w:val="0"/>
        <w:adjustRightInd w:val="0"/>
        <w:jc w:val="both"/>
        <w:rPr>
          <w:b/>
          <w:bCs/>
          <w:lang w:eastAsia="en-US"/>
        </w:rPr>
      </w:pPr>
    </w:p>
    <w:p w:rsidR="00295CF1" w:rsidRPr="00F52D25" w:rsidRDefault="00295CF1" w:rsidP="00295CF1">
      <w:pPr>
        <w:autoSpaceDE w:val="0"/>
        <w:autoSpaceDN w:val="0"/>
        <w:adjustRightInd w:val="0"/>
        <w:jc w:val="both"/>
        <w:rPr>
          <w:b/>
          <w:bCs/>
          <w:lang w:eastAsia="en-US"/>
        </w:rPr>
      </w:pPr>
      <w:r w:rsidRPr="00F52D25">
        <w:rPr>
          <w:b/>
          <w:bCs/>
          <w:lang w:eastAsia="en-US"/>
        </w:rPr>
        <w:t>A. PACHETUL DE SERVICII MEDICALE DE BAZĂ CUPRINDE:</w:t>
      </w:r>
    </w:p>
    <w:p w:rsidR="00295CF1" w:rsidRPr="00F52D25" w:rsidRDefault="00295CF1" w:rsidP="00295CF1">
      <w:pPr>
        <w:autoSpaceDE w:val="0"/>
        <w:autoSpaceDN w:val="0"/>
        <w:adjustRightInd w:val="0"/>
        <w:jc w:val="both"/>
        <w:rPr>
          <w:b/>
          <w:bCs/>
          <w:lang w:eastAsia="en-US"/>
        </w:rPr>
      </w:pPr>
    </w:p>
    <w:p w:rsidR="00295CF1" w:rsidRPr="00017520" w:rsidRDefault="00295CF1" w:rsidP="00295CF1">
      <w:pPr>
        <w:autoSpaceDE w:val="0"/>
        <w:autoSpaceDN w:val="0"/>
        <w:adjustRightInd w:val="0"/>
        <w:jc w:val="both"/>
        <w:rPr>
          <w:b/>
          <w:lang w:eastAsia="en-US"/>
        </w:rPr>
      </w:pPr>
      <w:r w:rsidRPr="00F52D25">
        <w:rPr>
          <w:b/>
          <w:bCs/>
          <w:lang w:eastAsia="en-US"/>
        </w:rPr>
        <w:t xml:space="preserve">    1. Servicii medicale - consultaţii, serii de proceduri - în specialitatea clinică </w:t>
      </w:r>
      <w:r w:rsidRPr="00017520">
        <w:rPr>
          <w:b/>
          <w:lang w:eastAsia="en-US"/>
        </w:rPr>
        <w:t xml:space="preserve">medicină fizică şi </w:t>
      </w:r>
      <w:r w:rsidRPr="00017520">
        <w:rPr>
          <w:b/>
          <w:iCs/>
          <w:lang w:eastAsia="en-US"/>
        </w:rPr>
        <w:t>de reabilitare</w:t>
      </w:r>
    </w:p>
    <w:p w:rsidR="00295CF1" w:rsidRPr="00F52D25" w:rsidRDefault="00295CF1" w:rsidP="00295CF1">
      <w:pPr>
        <w:autoSpaceDE w:val="0"/>
        <w:autoSpaceDN w:val="0"/>
        <w:adjustRightInd w:val="0"/>
        <w:jc w:val="both"/>
        <w:rPr>
          <w:lang w:eastAsia="en-US"/>
        </w:rPr>
      </w:pPr>
      <w:r w:rsidRPr="00F52D25">
        <w:rPr>
          <w:lang w:eastAsia="en-US"/>
        </w:rPr>
        <w:t xml:space="preserve">    1.1. Consultaţia medicală de specialitate - iniţială, cuprinde:</w:t>
      </w:r>
    </w:p>
    <w:p w:rsidR="00295CF1" w:rsidRPr="00F52D25" w:rsidRDefault="00295CF1" w:rsidP="00295CF1">
      <w:pPr>
        <w:autoSpaceDE w:val="0"/>
        <w:autoSpaceDN w:val="0"/>
        <w:adjustRightInd w:val="0"/>
        <w:jc w:val="both"/>
        <w:rPr>
          <w:lang w:eastAsia="en-US"/>
        </w:rPr>
      </w:pPr>
      <w:r w:rsidRPr="00F52D25">
        <w:rPr>
          <w:lang w:eastAsia="en-US"/>
        </w:rPr>
        <w:t xml:space="preserve">    a. anamneză, examenul clinic general, examenul clinic specific specialităţii respective, stabilirea şi recomandarea explorărilor necesare şi/sau interpretarea integrativă a explorărilor şi a analizelor de laborator disponibile efectuate la solicitarea medicului de familie şi/sau a medicului de specialitate, în vederea stabilirii diagnosticului;</w:t>
      </w:r>
    </w:p>
    <w:p w:rsidR="00295CF1" w:rsidRPr="00F52D25" w:rsidRDefault="00295CF1" w:rsidP="00295CF1">
      <w:pPr>
        <w:autoSpaceDE w:val="0"/>
        <w:autoSpaceDN w:val="0"/>
        <w:adjustRightInd w:val="0"/>
        <w:jc w:val="both"/>
        <w:rPr>
          <w:lang w:eastAsia="en-US"/>
        </w:rPr>
      </w:pPr>
      <w:r w:rsidRPr="00F52D25">
        <w:rPr>
          <w:lang w:eastAsia="en-US"/>
        </w:rPr>
        <w:t xml:space="preserve">    b. bilanţul articular anatomic şi funcţional, bilanţul muscular, bilanţul global gestual şi întocmirea planului de </w:t>
      </w:r>
      <w:r w:rsidR="00380A7B">
        <w:rPr>
          <w:lang w:eastAsia="en-US"/>
        </w:rPr>
        <w:t>recuperare</w:t>
      </w:r>
      <w:r w:rsidRPr="00F52D25">
        <w:rPr>
          <w:lang w:eastAsia="en-US"/>
        </w:rPr>
        <w:t>;</w:t>
      </w:r>
    </w:p>
    <w:p w:rsidR="00295CF1" w:rsidRPr="00F52D25" w:rsidRDefault="00295CF1" w:rsidP="00295CF1">
      <w:pPr>
        <w:autoSpaceDE w:val="0"/>
        <w:autoSpaceDN w:val="0"/>
        <w:adjustRightInd w:val="0"/>
        <w:jc w:val="both"/>
        <w:rPr>
          <w:lang w:eastAsia="en-US"/>
        </w:rPr>
      </w:pPr>
      <w:r w:rsidRPr="00F52D25">
        <w:rPr>
          <w:lang w:eastAsia="en-US"/>
        </w:rPr>
        <w:t xml:space="preserve">    c. unele manevre specifice pe care medicul le consideră necesare;</w:t>
      </w:r>
    </w:p>
    <w:p w:rsidR="00295CF1" w:rsidRPr="00F52D25" w:rsidRDefault="00295CF1" w:rsidP="00295CF1">
      <w:pPr>
        <w:autoSpaceDE w:val="0"/>
        <w:autoSpaceDN w:val="0"/>
        <w:adjustRightInd w:val="0"/>
        <w:jc w:val="both"/>
        <w:rPr>
          <w:lang w:eastAsia="en-US"/>
        </w:rPr>
      </w:pPr>
      <w:r w:rsidRPr="00F52D25">
        <w:rPr>
          <w:lang w:eastAsia="en-US"/>
        </w:rPr>
        <w:t xml:space="preserve">    d. stabilirea </w:t>
      </w:r>
      <w:r w:rsidRPr="006E581F">
        <w:rPr>
          <w:lang w:eastAsia="en-US"/>
        </w:rPr>
        <w:t xml:space="preserve">conduitei terapeutice, prescrierea tratamentului medical igieno-dietetic şi fizical şi de </w:t>
      </w:r>
      <w:r w:rsidR="00380A7B" w:rsidRPr="006E581F">
        <w:rPr>
          <w:lang w:eastAsia="en-US"/>
        </w:rPr>
        <w:t>recuperare</w:t>
      </w:r>
      <w:r w:rsidRPr="006E581F">
        <w:rPr>
          <w:lang w:eastAsia="en-US"/>
        </w:rPr>
        <w:t xml:space="preserve">, medicină fizică şi </w:t>
      </w:r>
      <w:r w:rsidR="002D3F4F" w:rsidRPr="006E581F">
        <w:rPr>
          <w:lang w:eastAsia="en-US"/>
        </w:rPr>
        <w:t>de reabilitare</w:t>
      </w:r>
      <w:r w:rsidRPr="006E581F">
        <w:rPr>
          <w:lang w:eastAsia="en-US"/>
        </w:rPr>
        <w:t xml:space="preserve">, precum şi instruirea în legătură cu măsurile terapeutice şi profilactice generale şi specifice balneoclimatice - terapii cu factori naturali terapeutici: apele minerale terapeutice, lacurile şi nămolurile terapeutice, gazele terapeutice, ansamblul elementelor fizico-chimice ale climatului, inclusiv microclimatul de </w:t>
      </w:r>
      <w:r w:rsidRPr="00F52D25">
        <w:rPr>
          <w:lang w:eastAsia="en-US"/>
        </w:rPr>
        <w:t>saline şi peşteri, avizate de Ministerul Sănătăţii conform legislaţiei în vigoare.</w:t>
      </w:r>
    </w:p>
    <w:p w:rsidR="00295CF1" w:rsidRPr="00F52D25" w:rsidRDefault="00295CF1" w:rsidP="00295CF1">
      <w:pPr>
        <w:autoSpaceDE w:val="0"/>
        <w:autoSpaceDN w:val="0"/>
        <w:adjustRightInd w:val="0"/>
        <w:jc w:val="both"/>
        <w:rPr>
          <w:lang w:eastAsia="en-US"/>
        </w:rPr>
      </w:pPr>
      <w:r w:rsidRPr="00F52D25">
        <w:rPr>
          <w:lang w:eastAsia="en-US"/>
        </w:rPr>
        <w:t xml:space="preserve">    1.2. Consultaţia de reevaluare se acordă înainte de începerea unei serii de proceduri specifice de medicină fizică şi </w:t>
      </w:r>
      <w:r w:rsidRPr="00F52D25">
        <w:rPr>
          <w:iCs/>
          <w:lang w:eastAsia="en-US"/>
        </w:rPr>
        <w:t>de reabilitare</w:t>
      </w:r>
      <w:r w:rsidRPr="00F52D25">
        <w:rPr>
          <w:lang w:eastAsia="en-US"/>
        </w:rPr>
        <w:t>, în timpul seriei de proceduri sau la finalul fiecărei serii de proceduri la un interval ce nu poate să depăşească 10 zile calendaristice de la momentul finalizării acesteia.</w:t>
      </w:r>
    </w:p>
    <w:p w:rsidR="00295CF1" w:rsidRPr="00F52D25" w:rsidRDefault="00295CF1" w:rsidP="00295CF1">
      <w:pPr>
        <w:autoSpaceDE w:val="0"/>
        <w:autoSpaceDN w:val="0"/>
        <w:adjustRightInd w:val="0"/>
        <w:jc w:val="both"/>
        <w:rPr>
          <w:lang w:eastAsia="en-US"/>
        </w:rPr>
      </w:pPr>
      <w:r w:rsidRPr="00F52D25">
        <w:rPr>
          <w:lang w:eastAsia="en-US"/>
        </w:rPr>
        <w:t xml:space="preserve">    1.3. Procedurile specifice de medicină fizică şi de reabilitare , care se pot acorda în cadrul unei serii de proceduri sunt:</w:t>
      </w:r>
    </w:p>
    <w:p w:rsidR="00BD463D" w:rsidRPr="00F52D25" w:rsidRDefault="00BD463D" w:rsidP="00295CF1">
      <w:pPr>
        <w:autoSpaceDE w:val="0"/>
        <w:autoSpaceDN w:val="0"/>
        <w:adjustRightInd w:val="0"/>
        <w:jc w:val="both"/>
        <w:rPr>
          <w:lang w:eastAsia="en-US"/>
        </w:rPr>
      </w:pPr>
    </w:p>
    <w:tbl>
      <w:tblPr>
        <w:tblStyle w:val="TableGrid"/>
        <w:tblW w:w="0" w:type="auto"/>
        <w:tblLook w:val="04A0" w:firstRow="1" w:lastRow="0" w:firstColumn="1" w:lastColumn="0" w:noHBand="0" w:noVBand="1"/>
      </w:tblPr>
      <w:tblGrid>
        <w:gridCol w:w="569"/>
        <w:gridCol w:w="9462"/>
      </w:tblGrid>
      <w:tr w:rsidR="00F52D25" w:rsidRPr="00F52D25" w:rsidTr="00F52D25">
        <w:tc>
          <w:tcPr>
            <w:tcW w:w="569" w:type="dxa"/>
            <w:vAlign w:val="center"/>
          </w:tcPr>
          <w:p w:rsidR="00D8641F" w:rsidRPr="00F52D25" w:rsidRDefault="00D8641F" w:rsidP="007F5FBF">
            <w:pPr>
              <w:autoSpaceDE w:val="0"/>
              <w:autoSpaceDN w:val="0"/>
              <w:adjustRightInd w:val="0"/>
              <w:jc w:val="center"/>
              <w:rPr>
                <w:b/>
                <w:lang w:eastAsia="en-US"/>
              </w:rPr>
            </w:pPr>
            <w:r w:rsidRPr="00F52D25">
              <w:rPr>
                <w:b/>
                <w:lang w:eastAsia="en-US"/>
              </w:rPr>
              <w:t>Nr. crt.</w:t>
            </w:r>
          </w:p>
        </w:tc>
        <w:tc>
          <w:tcPr>
            <w:tcW w:w="9462" w:type="dxa"/>
            <w:vAlign w:val="center"/>
          </w:tcPr>
          <w:p w:rsidR="007166A1" w:rsidRDefault="00847246" w:rsidP="007166A1">
            <w:pPr>
              <w:autoSpaceDE w:val="0"/>
              <w:autoSpaceDN w:val="0"/>
              <w:adjustRightInd w:val="0"/>
              <w:jc w:val="center"/>
              <w:rPr>
                <w:b/>
                <w:lang w:eastAsia="en-US"/>
              </w:rPr>
            </w:pPr>
            <w:r>
              <w:rPr>
                <w:b/>
                <w:lang w:eastAsia="en-US"/>
              </w:rPr>
              <w:t>PROCEDURI SPECIFICE</w:t>
            </w:r>
          </w:p>
          <w:p w:rsidR="00D8641F" w:rsidRPr="00F52D25" w:rsidRDefault="00847246" w:rsidP="007166A1">
            <w:pPr>
              <w:autoSpaceDE w:val="0"/>
              <w:autoSpaceDN w:val="0"/>
              <w:adjustRightInd w:val="0"/>
              <w:jc w:val="center"/>
              <w:rPr>
                <w:b/>
                <w:lang w:eastAsia="en-US"/>
              </w:rPr>
            </w:pPr>
            <w:r>
              <w:rPr>
                <w:b/>
                <w:lang w:eastAsia="en-US"/>
              </w:rPr>
              <w:t xml:space="preserve">DE </w:t>
            </w:r>
            <w:r w:rsidR="00D8641F" w:rsidRPr="00F52D25">
              <w:rPr>
                <w:b/>
                <w:lang w:eastAsia="en-US"/>
              </w:rPr>
              <w:t xml:space="preserve"> MEDICINĂ FIZICĂ ŞI</w:t>
            </w:r>
            <w:r w:rsidR="007166A1">
              <w:rPr>
                <w:b/>
                <w:lang w:eastAsia="en-US"/>
              </w:rPr>
              <w:t xml:space="preserve"> </w:t>
            </w:r>
            <w:r w:rsidR="00D8641F" w:rsidRPr="00F52D25">
              <w:rPr>
                <w:b/>
                <w:lang w:eastAsia="en-US"/>
              </w:rPr>
              <w:t>DE REABILITARE</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1.</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Kinetoterapie de grup pe afecţiuni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2.</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Galvanizare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3.</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Ionizare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4.</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Curenţi diadinamici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5.</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Trabert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6.</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TENS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7.</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Curenţi interferenţiali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8.</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Unde scurte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9.</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Microunde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10.</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Curenţi de înaltă frecvenţă pulsatilă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11.</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Ultrasunet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12.</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Combinaţie de ultrasunet cu curenţi de joasă frecvenţă</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13.</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Magnetoterapie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14.</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Laserterapie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15.</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Solux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16.</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Ultraviolete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17.</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Curenţi cu impulsuri rectangulare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18.</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Curenţi cu impulsuri exponenţiale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19.</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Contracţia izometrică electrică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20.</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Stimulare electrică funcţională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lastRenderedPageBreak/>
              <w:t>21.</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Băi Stanger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22.</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Băi galvanice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23.</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Duş subacval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24.</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Aplicaţii cu parafină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25.</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Băi sau pensulaţii cu parafină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26.</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Masaj regional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27.</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Masaj segmentar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28.</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Masaj reflex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29.</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Limfmasaj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30.</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Aerosoli individuali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31.</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Pulverizaţie cameră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32.</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Hidrokinetoterapie individuală generală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33.</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Hidrokinetoterapie parţială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34.</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Kinetoterapie individuală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35.</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Tracţiuni vertebrale şi articulare</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36.</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Manipulări vertebrale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37.</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Manipulări articulaţii periferice                     </w:t>
            </w:r>
          </w:p>
        </w:tc>
      </w:tr>
      <w:tr w:rsidR="00D8641F" w:rsidRPr="00F52D25" w:rsidTr="00F52D25">
        <w:tc>
          <w:tcPr>
            <w:tcW w:w="569" w:type="dxa"/>
            <w:vAlign w:val="center"/>
          </w:tcPr>
          <w:p w:rsidR="00D8641F" w:rsidRPr="00F52D25" w:rsidRDefault="00D8641F" w:rsidP="007F5FBF">
            <w:pPr>
              <w:autoSpaceDE w:val="0"/>
              <w:autoSpaceDN w:val="0"/>
              <w:adjustRightInd w:val="0"/>
              <w:jc w:val="right"/>
              <w:rPr>
                <w:lang w:eastAsia="en-US"/>
              </w:rPr>
            </w:pPr>
            <w:r w:rsidRPr="00F52D25">
              <w:rPr>
                <w:lang w:eastAsia="en-US"/>
              </w:rPr>
              <w:t>38.</w:t>
            </w:r>
          </w:p>
        </w:tc>
        <w:tc>
          <w:tcPr>
            <w:tcW w:w="9462" w:type="dxa"/>
          </w:tcPr>
          <w:p w:rsidR="00D8641F" w:rsidRPr="00F52D25" w:rsidRDefault="00D8641F" w:rsidP="00295CF1">
            <w:pPr>
              <w:autoSpaceDE w:val="0"/>
              <w:autoSpaceDN w:val="0"/>
              <w:adjustRightInd w:val="0"/>
              <w:jc w:val="both"/>
              <w:rPr>
                <w:lang w:eastAsia="en-US"/>
              </w:rPr>
            </w:pPr>
            <w:r w:rsidRPr="00F52D25">
              <w:rPr>
                <w:lang w:eastAsia="en-US"/>
              </w:rPr>
              <w:t xml:space="preserve">Kinetoterapie cu aparatură specială cu dispozitive mecanice, electromecanice </w:t>
            </w:r>
            <w:r w:rsidR="00FE09F5" w:rsidRPr="00F52D25">
              <w:rPr>
                <w:lang w:eastAsia="en-US"/>
              </w:rPr>
              <w:t xml:space="preserve">şi robotizate     </w:t>
            </w:r>
            <w:r w:rsidRPr="00F52D25">
              <w:rPr>
                <w:lang w:eastAsia="en-US"/>
              </w:rPr>
              <w:t xml:space="preserve">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39.</w:t>
            </w:r>
          </w:p>
        </w:tc>
        <w:tc>
          <w:tcPr>
            <w:tcW w:w="9462" w:type="dxa"/>
          </w:tcPr>
          <w:p w:rsidR="00D8641F" w:rsidRPr="00F52D25" w:rsidRDefault="00FE09F5" w:rsidP="00295CF1">
            <w:pPr>
              <w:autoSpaceDE w:val="0"/>
              <w:autoSpaceDN w:val="0"/>
              <w:adjustRightInd w:val="0"/>
              <w:jc w:val="both"/>
              <w:rPr>
                <w:lang w:eastAsia="en-US"/>
              </w:rPr>
            </w:pPr>
            <w:r w:rsidRPr="00F52D25">
              <w:rPr>
                <w:lang w:eastAsia="en-US"/>
              </w:rPr>
              <w:t>Băi minerale (sulfuroase, cloruro-sodice, alcaline</w:t>
            </w:r>
            <w:r w:rsidR="00847246">
              <w:rPr>
                <w:lang w:eastAsia="en-US"/>
              </w:rPr>
              <w:t>)</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40.</w:t>
            </w:r>
          </w:p>
        </w:tc>
        <w:tc>
          <w:tcPr>
            <w:tcW w:w="9462" w:type="dxa"/>
          </w:tcPr>
          <w:p w:rsidR="00D8641F" w:rsidRPr="00F52D25" w:rsidRDefault="00FE09F5" w:rsidP="00295CF1">
            <w:pPr>
              <w:autoSpaceDE w:val="0"/>
              <w:autoSpaceDN w:val="0"/>
              <w:adjustRightInd w:val="0"/>
              <w:jc w:val="both"/>
              <w:rPr>
                <w:lang w:eastAsia="en-US"/>
              </w:rPr>
            </w:pPr>
            <w:r w:rsidRPr="00F52D25">
              <w:rPr>
                <w:lang w:eastAsia="en-US"/>
              </w:rPr>
              <w:t xml:space="preserve">Băi de plante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41.</w:t>
            </w:r>
          </w:p>
        </w:tc>
        <w:tc>
          <w:tcPr>
            <w:tcW w:w="9462" w:type="dxa"/>
          </w:tcPr>
          <w:p w:rsidR="00D8641F" w:rsidRPr="00F52D25" w:rsidRDefault="00FE09F5" w:rsidP="00295CF1">
            <w:pPr>
              <w:autoSpaceDE w:val="0"/>
              <w:autoSpaceDN w:val="0"/>
              <w:adjustRightInd w:val="0"/>
              <w:jc w:val="both"/>
              <w:rPr>
                <w:lang w:eastAsia="en-US"/>
              </w:rPr>
            </w:pPr>
            <w:r w:rsidRPr="00F52D25">
              <w:rPr>
                <w:lang w:eastAsia="en-US"/>
              </w:rPr>
              <w:t xml:space="preserve">Băi de dioxid de carbon şi bule                       </w:t>
            </w:r>
          </w:p>
        </w:tc>
      </w:tr>
      <w:tr w:rsidR="00D8641F" w:rsidRPr="00F52D25" w:rsidTr="00F52D25">
        <w:tc>
          <w:tcPr>
            <w:tcW w:w="569" w:type="dxa"/>
          </w:tcPr>
          <w:p w:rsidR="00D8641F" w:rsidRPr="00F52D25" w:rsidRDefault="00D8641F" w:rsidP="00D8641F">
            <w:pPr>
              <w:autoSpaceDE w:val="0"/>
              <w:autoSpaceDN w:val="0"/>
              <w:adjustRightInd w:val="0"/>
              <w:jc w:val="right"/>
              <w:rPr>
                <w:lang w:eastAsia="en-US"/>
              </w:rPr>
            </w:pPr>
            <w:r w:rsidRPr="00F52D25">
              <w:rPr>
                <w:lang w:eastAsia="en-US"/>
              </w:rPr>
              <w:t>42.</w:t>
            </w:r>
          </w:p>
        </w:tc>
        <w:tc>
          <w:tcPr>
            <w:tcW w:w="9462" w:type="dxa"/>
          </w:tcPr>
          <w:p w:rsidR="00D8641F" w:rsidRPr="00F52D25" w:rsidRDefault="00FE09F5" w:rsidP="00295CF1">
            <w:pPr>
              <w:autoSpaceDE w:val="0"/>
              <w:autoSpaceDN w:val="0"/>
              <w:adjustRightInd w:val="0"/>
              <w:jc w:val="both"/>
              <w:rPr>
                <w:lang w:eastAsia="en-US"/>
              </w:rPr>
            </w:pPr>
            <w:r w:rsidRPr="00F52D25">
              <w:rPr>
                <w:lang w:eastAsia="en-US"/>
              </w:rPr>
              <w:t xml:space="preserve">Băi de nămol                                          </w:t>
            </w:r>
          </w:p>
        </w:tc>
      </w:tr>
      <w:tr w:rsidR="00FE09F5" w:rsidRPr="00F52D25" w:rsidTr="00F52D25">
        <w:tc>
          <w:tcPr>
            <w:tcW w:w="569" w:type="dxa"/>
          </w:tcPr>
          <w:p w:rsidR="00FE09F5" w:rsidRPr="00F52D25" w:rsidRDefault="00FE09F5" w:rsidP="00D8641F">
            <w:pPr>
              <w:autoSpaceDE w:val="0"/>
              <w:autoSpaceDN w:val="0"/>
              <w:adjustRightInd w:val="0"/>
              <w:jc w:val="right"/>
              <w:rPr>
                <w:lang w:eastAsia="en-US"/>
              </w:rPr>
            </w:pPr>
            <w:r w:rsidRPr="00F52D25">
              <w:rPr>
                <w:lang w:eastAsia="en-US"/>
              </w:rPr>
              <w:t>43.</w:t>
            </w:r>
          </w:p>
        </w:tc>
        <w:tc>
          <w:tcPr>
            <w:tcW w:w="9462" w:type="dxa"/>
          </w:tcPr>
          <w:p w:rsidR="00FE09F5" w:rsidRPr="00F52D25" w:rsidRDefault="00FE09F5" w:rsidP="00295CF1">
            <w:pPr>
              <w:autoSpaceDE w:val="0"/>
              <w:autoSpaceDN w:val="0"/>
              <w:adjustRightInd w:val="0"/>
              <w:jc w:val="both"/>
              <w:rPr>
                <w:lang w:eastAsia="en-US"/>
              </w:rPr>
            </w:pPr>
            <w:r w:rsidRPr="00F52D25">
              <w:rPr>
                <w:lang w:eastAsia="en-US"/>
              </w:rPr>
              <w:t xml:space="preserve">Mofete naturale                                       </w:t>
            </w:r>
          </w:p>
        </w:tc>
      </w:tr>
      <w:tr w:rsidR="00FE09F5" w:rsidRPr="00F52D25" w:rsidTr="00F52D25">
        <w:tc>
          <w:tcPr>
            <w:tcW w:w="569" w:type="dxa"/>
          </w:tcPr>
          <w:p w:rsidR="00FE09F5" w:rsidRPr="00F52D25" w:rsidRDefault="00FE09F5" w:rsidP="00D8641F">
            <w:pPr>
              <w:autoSpaceDE w:val="0"/>
              <w:autoSpaceDN w:val="0"/>
              <w:adjustRightInd w:val="0"/>
              <w:jc w:val="right"/>
              <w:rPr>
                <w:lang w:eastAsia="en-US"/>
              </w:rPr>
            </w:pPr>
            <w:r w:rsidRPr="00F52D25">
              <w:rPr>
                <w:lang w:eastAsia="en-US"/>
              </w:rPr>
              <w:t>44.</w:t>
            </w:r>
          </w:p>
        </w:tc>
        <w:tc>
          <w:tcPr>
            <w:tcW w:w="9462" w:type="dxa"/>
          </w:tcPr>
          <w:p w:rsidR="00FE09F5" w:rsidRPr="00F52D25" w:rsidRDefault="00FE09F5" w:rsidP="00295CF1">
            <w:pPr>
              <w:autoSpaceDE w:val="0"/>
              <w:autoSpaceDN w:val="0"/>
              <w:adjustRightInd w:val="0"/>
              <w:jc w:val="both"/>
              <w:rPr>
                <w:lang w:eastAsia="en-US"/>
              </w:rPr>
            </w:pPr>
            <w:r w:rsidRPr="00F52D25">
              <w:rPr>
                <w:lang w:eastAsia="en-US"/>
              </w:rPr>
              <w:t xml:space="preserve">Mofete artificiale                                    </w:t>
            </w:r>
          </w:p>
        </w:tc>
      </w:tr>
      <w:tr w:rsidR="00FE09F5" w:rsidRPr="00F52D25" w:rsidTr="00F52D25">
        <w:tc>
          <w:tcPr>
            <w:tcW w:w="569" w:type="dxa"/>
          </w:tcPr>
          <w:p w:rsidR="00FE09F5" w:rsidRPr="00F52D25" w:rsidRDefault="00FE09F5" w:rsidP="00D8641F">
            <w:pPr>
              <w:autoSpaceDE w:val="0"/>
              <w:autoSpaceDN w:val="0"/>
              <w:adjustRightInd w:val="0"/>
              <w:jc w:val="right"/>
              <w:rPr>
                <w:lang w:eastAsia="en-US"/>
              </w:rPr>
            </w:pPr>
            <w:r w:rsidRPr="00F52D25">
              <w:rPr>
                <w:lang w:eastAsia="en-US"/>
              </w:rPr>
              <w:t>45.</w:t>
            </w:r>
          </w:p>
        </w:tc>
        <w:tc>
          <w:tcPr>
            <w:tcW w:w="9462" w:type="dxa"/>
          </w:tcPr>
          <w:p w:rsidR="00FE09F5" w:rsidRPr="00F52D25" w:rsidRDefault="00FE09F5" w:rsidP="00295CF1">
            <w:pPr>
              <w:autoSpaceDE w:val="0"/>
              <w:autoSpaceDN w:val="0"/>
              <w:adjustRightInd w:val="0"/>
              <w:jc w:val="both"/>
              <w:rPr>
                <w:lang w:eastAsia="en-US"/>
              </w:rPr>
            </w:pPr>
            <w:r w:rsidRPr="00F52D25">
              <w:rPr>
                <w:lang w:eastAsia="en-US"/>
              </w:rPr>
              <w:t xml:space="preserve">Împachetare generală cu nămol                         </w:t>
            </w:r>
          </w:p>
        </w:tc>
      </w:tr>
      <w:tr w:rsidR="00FE09F5" w:rsidRPr="00F52D25" w:rsidTr="00F52D25">
        <w:tc>
          <w:tcPr>
            <w:tcW w:w="569" w:type="dxa"/>
          </w:tcPr>
          <w:p w:rsidR="00FE09F5" w:rsidRPr="00F52D25" w:rsidRDefault="00FE09F5" w:rsidP="00D8641F">
            <w:pPr>
              <w:autoSpaceDE w:val="0"/>
              <w:autoSpaceDN w:val="0"/>
              <w:adjustRightInd w:val="0"/>
              <w:jc w:val="right"/>
              <w:rPr>
                <w:lang w:eastAsia="en-US"/>
              </w:rPr>
            </w:pPr>
            <w:r w:rsidRPr="00F52D25">
              <w:rPr>
                <w:lang w:eastAsia="en-US"/>
              </w:rPr>
              <w:t>46.</w:t>
            </w:r>
          </w:p>
        </w:tc>
        <w:tc>
          <w:tcPr>
            <w:tcW w:w="9462" w:type="dxa"/>
          </w:tcPr>
          <w:p w:rsidR="00FE09F5" w:rsidRPr="00F52D25" w:rsidRDefault="00FE09F5" w:rsidP="00295CF1">
            <w:pPr>
              <w:autoSpaceDE w:val="0"/>
              <w:autoSpaceDN w:val="0"/>
              <w:adjustRightInd w:val="0"/>
              <w:jc w:val="both"/>
              <w:rPr>
                <w:lang w:eastAsia="en-US"/>
              </w:rPr>
            </w:pPr>
            <w:r w:rsidRPr="00F52D25">
              <w:rPr>
                <w:lang w:eastAsia="en-US"/>
              </w:rPr>
              <w:t xml:space="preserve">Împachetare parţială cu nămol                         </w:t>
            </w:r>
          </w:p>
        </w:tc>
      </w:tr>
      <w:tr w:rsidR="00FE09F5" w:rsidRPr="00F52D25" w:rsidTr="00F52D25">
        <w:tc>
          <w:tcPr>
            <w:tcW w:w="569" w:type="dxa"/>
          </w:tcPr>
          <w:p w:rsidR="00FE09F5" w:rsidRPr="00F52D25" w:rsidRDefault="00FE09F5" w:rsidP="00D8641F">
            <w:pPr>
              <w:autoSpaceDE w:val="0"/>
              <w:autoSpaceDN w:val="0"/>
              <w:adjustRightInd w:val="0"/>
              <w:jc w:val="right"/>
              <w:rPr>
                <w:lang w:eastAsia="en-US"/>
              </w:rPr>
            </w:pPr>
            <w:r w:rsidRPr="00F52D25">
              <w:rPr>
                <w:lang w:eastAsia="en-US"/>
              </w:rPr>
              <w:t>47.</w:t>
            </w:r>
          </w:p>
        </w:tc>
        <w:tc>
          <w:tcPr>
            <w:tcW w:w="9462" w:type="dxa"/>
          </w:tcPr>
          <w:p w:rsidR="00FE09F5" w:rsidRPr="00F52D25" w:rsidRDefault="00FE09F5" w:rsidP="00295CF1">
            <w:pPr>
              <w:autoSpaceDE w:val="0"/>
              <w:autoSpaceDN w:val="0"/>
              <w:adjustRightInd w:val="0"/>
              <w:jc w:val="both"/>
              <w:rPr>
                <w:lang w:eastAsia="en-US"/>
              </w:rPr>
            </w:pPr>
            <w:r w:rsidRPr="00F52D25">
              <w:rPr>
                <w:lang w:eastAsia="en-US"/>
              </w:rPr>
              <w:t xml:space="preserve">Aplicaţie de unde de şoc extracorporale               </w:t>
            </w:r>
          </w:p>
        </w:tc>
      </w:tr>
      <w:tr w:rsidR="00FE09F5" w:rsidRPr="00F52D25" w:rsidTr="00F52D25">
        <w:tc>
          <w:tcPr>
            <w:tcW w:w="569" w:type="dxa"/>
          </w:tcPr>
          <w:p w:rsidR="00FE09F5" w:rsidRPr="00F52D25" w:rsidRDefault="00FE09F5" w:rsidP="00D8641F">
            <w:pPr>
              <w:autoSpaceDE w:val="0"/>
              <w:autoSpaceDN w:val="0"/>
              <w:adjustRightInd w:val="0"/>
              <w:jc w:val="right"/>
              <w:rPr>
                <w:lang w:eastAsia="en-US"/>
              </w:rPr>
            </w:pPr>
            <w:r w:rsidRPr="00F52D25">
              <w:rPr>
                <w:lang w:eastAsia="en-US"/>
              </w:rPr>
              <w:t>48.</w:t>
            </w:r>
          </w:p>
        </w:tc>
        <w:tc>
          <w:tcPr>
            <w:tcW w:w="9462" w:type="dxa"/>
          </w:tcPr>
          <w:p w:rsidR="00FE09F5" w:rsidRPr="00F52D25" w:rsidRDefault="00FE09F5" w:rsidP="00295CF1">
            <w:pPr>
              <w:autoSpaceDE w:val="0"/>
              <w:autoSpaceDN w:val="0"/>
              <w:adjustRightInd w:val="0"/>
              <w:jc w:val="both"/>
              <w:rPr>
                <w:lang w:eastAsia="en-US"/>
              </w:rPr>
            </w:pPr>
            <w:r w:rsidRPr="00F52D25">
              <w:rPr>
                <w:lang w:eastAsia="en-US"/>
              </w:rPr>
              <w:t xml:space="preserve">Aplicaţie de oscilaţii profunde                       </w:t>
            </w:r>
          </w:p>
        </w:tc>
      </w:tr>
      <w:tr w:rsidR="00FE09F5" w:rsidRPr="00F52D25" w:rsidTr="00F52D25">
        <w:tc>
          <w:tcPr>
            <w:tcW w:w="569" w:type="dxa"/>
          </w:tcPr>
          <w:p w:rsidR="00FE09F5" w:rsidRPr="00F52D25" w:rsidRDefault="00FE09F5" w:rsidP="00D8641F">
            <w:pPr>
              <w:autoSpaceDE w:val="0"/>
              <w:autoSpaceDN w:val="0"/>
              <w:adjustRightInd w:val="0"/>
              <w:jc w:val="right"/>
              <w:rPr>
                <w:lang w:eastAsia="en-US"/>
              </w:rPr>
            </w:pPr>
            <w:r w:rsidRPr="00F52D25">
              <w:rPr>
                <w:lang w:eastAsia="en-US"/>
              </w:rPr>
              <w:t>49.</w:t>
            </w:r>
          </w:p>
        </w:tc>
        <w:tc>
          <w:tcPr>
            <w:tcW w:w="9462" w:type="dxa"/>
          </w:tcPr>
          <w:p w:rsidR="00FE09F5" w:rsidRPr="00F52D25" w:rsidRDefault="00FE09F5" w:rsidP="00295CF1">
            <w:pPr>
              <w:autoSpaceDE w:val="0"/>
              <w:autoSpaceDN w:val="0"/>
              <w:adjustRightInd w:val="0"/>
              <w:jc w:val="both"/>
              <w:rPr>
                <w:lang w:eastAsia="en-US"/>
              </w:rPr>
            </w:pPr>
            <w:r w:rsidRPr="00F52D25">
              <w:rPr>
                <w:lang w:eastAsia="en-US"/>
              </w:rPr>
              <w:t xml:space="preserve">Speleoterapia/Salinoterapia                           </w:t>
            </w:r>
          </w:p>
        </w:tc>
      </w:tr>
    </w:tbl>
    <w:p w:rsidR="00D8641F" w:rsidRPr="00E55891" w:rsidRDefault="00D8641F" w:rsidP="00295CF1">
      <w:pPr>
        <w:autoSpaceDE w:val="0"/>
        <w:autoSpaceDN w:val="0"/>
        <w:adjustRightInd w:val="0"/>
        <w:jc w:val="both"/>
        <w:rPr>
          <w:lang w:eastAsia="en-US"/>
        </w:rPr>
      </w:pPr>
    </w:p>
    <w:p w:rsidR="00295CF1" w:rsidRPr="00F844BA" w:rsidRDefault="00295CF1" w:rsidP="00295CF1">
      <w:pPr>
        <w:autoSpaceDE w:val="0"/>
        <w:autoSpaceDN w:val="0"/>
        <w:adjustRightInd w:val="0"/>
        <w:jc w:val="both"/>
        <w:rPr>
          <w:lang w:eastAsia="en-US"/>
        </w:rPr>
      </w:pPr>
      <w:r w:rsidRPr="00E55891">
        <w:rPr>
          <w:lang w:eastAsia="en-US"/>
        </w:rPr>
        <w:t xml:space="preserve">    Procedurile de la pct. 1 - 38, 47 - 49 pot fi efectuate numai de cabinetele medicale care dispun şi de </w:t>
      </w:r>
      <w:r w:rsidRPr="00F844BA">
        <w:rPr>
          <w:lang w:eastAsia="en-US"/>
        </w:rPr>
        <w:t>bază de tratament. Procedurile de la pct. 39 - 46 pot fi efectuate numai în bazele de tratament din staţiunile balneoclimaterice.</w:t>
      </w:r>
    </w:p>
    <w:p w:rsidR="00295CF1" w:rsidRPr="00F844BA" w:rsidRDefault="00295CF1" w:rsidP="00295CF1">
      <w:pPr>
        <w:autoSpaceDE w:val="0"/>
        <w:autoSpaceDN w:val="0"/>
        <w:adjustRightInd w:val="0"/>
        <w:jc w:val="both"/>
        <w:rPr>
          <w:lang w:eastAsia="en-US"/>
        </w:rPr>
      </w:pPr>
      <w:r w:rsidRPr="00F844BA">
        <w:rPr>
          <w:lang w:eastAsia="en-US"/>
        </w:rPr>
        <w:t xml:space="preserve">    Procedurile se acordă pentru perioade şi potrivit unui ritm</w:t>
      </w:r>
      <w:r w:rsidR="00F844BA" w:rsidRPr="00F844BA">
        <w:rPr>
          <w:lang w:eastAsia="en-US"/>
        </w:rPr>
        <w:t xml:space="preserve"> stabilite de medicul curant de</w:t>
      </w:r>
      <w:r w:rsidRPr="00F844BA">
        <w:rPr>
          <w:lang w:eastAsia="en-US"/>
        </w:rPr>
        <w:t xml:space="preserve"> medicină fizică şi </w:t>
      </w:r>
      <w:r w:rsidRPr="00F844BA">
        <w:rPr>
          <w:iCs/>
          <w:lang w:eastAsia="en-US"/>
        </w:rPr>
        <w:t>de reabilitare</w:t>
      </w:r>
      <w:r w:rsidRPr="00F844BA">
        <w:rPr>
          <w:lang w:eastAsia="en-US"/>
        </w:rPr>
        <w:t>.</w:t>
      </w:r>
    </w:p>
    <w:p w:rsidR="00295CF1" w:rsidRPr="00F844BA" w:rsidRDefault="00295CF1" w:rsidP="00295CF1">
      <w:pPr>
        <w:autoSpaceDE w:val="0"/>
        <w:autoSpaceDN w:val="0"/>
        <w:adjustRightInd w:val="0"/>
        <w:jc w:val="both"/>
        <w:rPr>
          <w:lang w:eastAsia="en-US"/>
        </w:rPr>
      </w:pPr>
      <w:r w:rsidRPr="00F844BA">
        <w:rPr>
          <w:lang w:eastAsia="en-US"/>
        </w:rPr>
        <w:t xml:space="preserve">    1.3.1. Perioada pentru care se deco</w:t>
      </w:r>
      <w:r w:rsidR="004277FB">
        <w:rPr>
          <w:lang w:eastAsia="en-US"/>
        </w:rPr>
        <w:t>ntează procedurile specifice de</w:t>
      </w:r>
      <w:r w:rsidRPr="00F844BA">
        <w:rPr>
          <w:lang w:eastAsia="en-US"/>
        </w:rPr>
        <w:t xml:space="preserve"> medicină fizică şi </w:t>
      </w:r>
      <w:r w:rsidRPr="00F844BA">
        <w:rPr>
          <w:iCs/>
          <w:lang w:eastAsia="en-US"/>
        </w:rPr>
        <w:t>de reabilitare</w:t>
      </w:r>
      <w:r w:rsidRPr="00F844BA">
        <w:rPr>
          <w:iCs/>
          <w:sz w:val="28"/>
          <w:szCs w:val="28"/>
          <w:lang w:eastAsia="en-US"/>
        </w:rPr>
        <w:t xml:space="preserve"> </w:t>
      </w:r>
      <w:r w:rsidRPr="00F844BA">
        <w:rPr>
          <w:lang w:eastAsia="en-US"/>
        </w:rPr>
        <w:t xml:space="preserve">este de maximum 21 zile/an/asigurat atât la copii cât şi la adulţi cu excepţia copiilor 0 - 18 ani cu diagnostic confirmat de paralizie cerebrală, când se acordă </w:t>
      </w:r>
      <w:r w:rsidR="00A420F6" w:rsidRPr="00F844BA">
        <w:rPr>
          <w:lang w:eastAsia="en-US"/>
        </w:rPr>
        <w:t>proceduri medicale specifice de</w:t>
      </w:r>
      <w:r w:rsidRPr="00F844BA">
        <w:rPr>
          <w:lang w:eastAsia="en-US"/>
        </w:rPr>
        <w:t xml:space="preserve"> medicină fizică şi </w:t>
      </w:r>
      <w:r w:rsidRPr="00F844BA">
        <w:rPr>
          <w:iCs/>
          <w:lang w:eastAsia="en-US"/>
        </w:rPr>
        <w:t>de reabilitare</w:t>
      </w:r>
      <w:r w:rsidRPr="00F844BA">
        <w:rPr>
          <w:lang w:eastAsia="en-US"/>
        </w:rPr>
        <w:t xml:space="preserve"> pentru o perioadă de maximum 42 de zile pe an/asigurat, aceste perioade putând fi fracţionate în maximum două fracţiuni, în funcţie de afecţiunea de bază la recoman</w:t>
      </w:r>
      <w:r w:rsidR="00E930F9" w:rsidRPr="00F844BA">
        <w:rPr>
          <w:lang w:eastAsia="en-US"/>
        </w:rPr>
        <w:t>darea medicului de specialitate</w:t>
      </w:r>
      <w:r w:rsidRPr="00F844BA">
        <w:rPr>
          <w:lang w:eastAsia="en-US"/>
        </w:rPr>
        <w:t xml:space="preserve"> medicină fizică şi </w:t>
      </w:r>
      <w:r w:rsidRPr="00F844BA">
        <w:rPr>
          <w:iCs/>
          <w:lang w:eastAsia="en-US"/>
        </w:rPr>
        <w:t>de reabilitare</w:t>
      </w:r>
      <w:r w:rsidRPr="00F844BA">
        <w:rPr>
          <w:lang w:eastAsia="en-US"/>
        </w:rPr>
        <w:t>.</w:t>
      </w:r>
    </w:p>
    <w:p w:rsidR="00295CF1" w:rsidRPr="00F844BA" w:rsidRDefault="00295CF1" w:rsidP="00295CF1">
      <w:pPr>
        <w:autoSpaceDE w:val="0"/>
        <w:autoSpaceDN w:val="0"/>
        <w:adjustRightInd w:val="0"/>
        <w:jc w:val="both"/>
        <w:rPr>
          <w:lang w:eastAsia="en-US"/>
        </w:rPr>
      </w:pPr>
      <w:r w:rsidRPr="00F844BA">
        <w:rPr>
          <w:lang w:eastAsia="en-US"/>
        </w:rPr>
        <w:t xml:space="preserve">    1.3.2. În cazul unor perioade de tratament fracţionate la recomandarea medicului de medicină fizică şi </w:t>
      </w:r>
      <w:r w:rsidRPr="00F844BA">
        <w:rPr>
          <w:iCs/>
          <w:lang w:eastAsia="en-US"/>
        </w:rPr>
        <w:t>de reabilitare</w:t>
      </w:r>
      <w:r w:rsidRPr="00F844BA">
        <w:rPr>
          <w:iCs/>
          <w:sz w:val="28"/>
          <w:szCs w:val="28"/>
          <w:lang w:eastAsia="en-US"/>
        </w:rPr>
        <w:t xml:space="preserve"> </w:t>
      </w:r>
      <w:r w:rsidRPr="00F844BA">
        <w:rPr>
          <w:lang w:eastAsia="en-US"/>
        </w:rPr>
        <w:t>pentru fiecare perioadă de tratament se decontează o consultaţie iniţială şi o consultaţie de reevaluare, dar nu mai mult de două consultaţii iniţiale şi două consultaţii de reevaluare pe an/asigurat.</w:t>
      </w:r>
    </w:p>
    <w:p w:rsidR="00295CF1" w:rsidRPr="00F844BA" w:rsidRDefault="00295CF1" w:rsidP="00295CF1">
      <w:pPr>
        <w:autoSpaceDE w:val="0"/>
        <w:autoSpaceDN w:val="0"/>
        <w:adjustRightInd w:val="0"/>
        <w:jc w:val="both"/>
        <w:rPr>
          <w:lang w:eastAsia="en-US"/>
        </w:rPr>
      </w:pPr>
      <w:r w:rsidRPr="00F844BA">
        <w:rPr>
          <w:lang w:eastAsia="en-US"/>
        </w:rPr>
        <w:t xml:space="preserve">    1.3.3. Seria de proceduri specifice de medicină fizică şi </w:t>
      </w:r>
      <w:r w:rsidRPr="00F844BA">
        <w:rPr>
          <w:iCs/>
          <w:lang w:eastAsia="en-US"/>
        </w:rPr>
        <w:t>de reabilitare</w:t>
      </w:r>
      <w:r w:rsidRPr="00F844BA">
        <w:rPr>
          <w:lang w:eastAsia="en-US"/>
        </w:rPr>
        <w:t xml:space="preserve"> stabilită de medicul de specialitate medicină fizică şi </w:t>
      </w:r>
      <w:r w:rsidR="00E930F9" w:rsidRPr="00F844BA">
        <w:rPr>
          <w:lang w:eastAsia="en-US"/>
        </w:rPr>
        <w:t>de reabilitare</w:t>
      </w:r>
      <w:r w:rsidRPr="00F844BA">
        <w:rPr>
          <w:lang w:eastAsia="en-US"/>
        </w:rPr>
        <w:t xml:space="preserve"> decontată pentru un asigurat include maximum </w:t>
      </w:r>
      <w:r w:rsidR="00F844BA" w:rsidRPr="00F844BA">
        <w:rPr>
          <w:lang w:eastAsia="en-US"/>
        </w:rPr>
        <w:t xml:space="preserve">4 proceduri/zi de tratament. </w:t>
      </w:r>
      <w:r w:rsidRPr="00F844BA">
        <w:rPr>
          <w:lang w:eastAsia="en-US"/>
        </w:rPr>
        <w:t xml:space="preserve">Pentru o </w:t>
      </w:r>
      <w:r w:rsidR="00F844BA" w:rsidRPr="00F844BA">
        <w:rPr>
          <w:lang w:eastAsia="en-US"/>
        </w:rPr>
        <w:t>serie de proceduri specifice de</w:t>
      </w:r>
      <w:r w:rsidRPr="00F844BA">
        <w:rPr>
          <w:lang w:eastAsia="en-US"/>
        </w:rPr>
        <w:t xml:space="preserve"> medicină fizică şi </w:t>
      </w:r>
      <w:r w:rsidRPr="00F844BA">
        <w:rPr>
          <w:iCs/>
          <w:lang w:eastAsia="en-US"/>
        </w:rPr>
        <w:t>de reabilitare</w:t>
      </w:r>
      <w:r w:rsidRPr="00F844BA">
        <w:rPr>
          <w:iCs/>
          <w:sz w:val="28"/>
          <w:szCs w:val="28"/>
          <w:lang w:eastAsia="en-US"/>
        </w:rPr>
        <w:t xml:space="preserve"> </w:t>
      </w:r>
      <w:r w:rsidRPr="00F844BA">
        <w:rPr>
          <w:lang w:eastAsia="en-US"/>
        </w:rPr>
        <w:t>ce se desfăşoară în bazele de tratament din staţiunile balneoclimatice se decontează maximum 4 proceduri/zi, di</w:t>
      </w:r>
      <w:r w:rsidR="009E7468">
        <w:rPr>
          <w:lang w:eastAsia="en-US"/>
        </w:rPr>
        <w:t>n care 2 proceduri specifice de</w:t>
      </w:r>
      <w:r w:rsidRPr="00F844BA">
        <w:rPr>
          <w:lang w:eastAsia="en-US"/>
        </w:rPr>
        <w:t xml:space="preserve"> medicină fizică şi </w:t>
      </w:r>
      <w:r w:rsidRPr="00F844BA">
        <w:rPr>
          <w:iCs/>
          <w:lang w:eastAsia="en-US"/>
        </w:rPr>
        <w:t>de reabilitare</w:t>
      </w:r>
      <w:r w:rsidRPr="00F844BA">
        <w:rPr>
          <w:lang w:eastAsia="en-US"/>
        </w:rPr>
        <w:t xml:space="preserve"> cu factori terapeutici naturali.</w:t>
      </w:r>
    </w:p>
    <w:p w:rsidR="00295CF1" w:rsidRPr="00F844BA" w:rsidRDefault="00295CF1" w:rsidP="00295CF1">
      <w:pPr>
        <w:autoSpaceDE w:val="0"/>
        <w:autoSpaceDN w:val="0"/>
        <w:adjustRightInd w:val="0"/>
        <w:jc w:val="both"/>
        <w:rPr>
          <w:lang w:eastAsia="en-US"/>
        </w:rPr>
      </w:pPr>
      <w:r w:rsidRPr="00F844BA">
        <w:rPr>
          <w:lang w:eastAsia="en-US"/>
        </w:rPr>
        <w:lastRenderedPageBreak/>
        <w:t xml:space="preserve">    1.4. Pentru situaţiile în care unui asigurat nu i se recomandă o serie de proceduri specifice de medicină fizică şi </w:t>
      </w:r>
      <w:r w:rsidRPr="00F844BA">
        <w:rPr>
          <w:iCs/>
          <w:lang w:eastAsia="en-US"/>
        </w:rPr>
        <w:t>de reabilitare</w:t>
      </w:r>
      <w:r w:rsidRPr="00F844BA">
        <w:rPr>
          <w:iCs/>
          <w:sz w:val="28"/>
          <w:szCs w:val="28"/>
          <w:lang w:eastAsia="en-US"/>
        </w:rPr>
        <w:t xml:space="preserve"> </w:t>
      </w:r>
      <w:r w:rsidRPr="00F844BA">
        <w:rPr>
          <w:lang w:eastAsia="en-US"/>
        </w:rPr>
        <w:t>se decontează 3 consultaţii/trimestru pentru aceeaşi afecţiune.</w:t>
      </w:r>
    </w:p>
    <w:p w:rsidR="00295CF1" w:rsidRPr="002D3F4F" w:rsidRDefault="00295CF1" w:rsidP="00295CF1">
      <w:pPr>
        <w:autoSpaceDE w:val="0"/>
        <w:autoSpaceDN w:val="0"/>
        <w:adjustRightInd w:val="0"/>
        <w:jc w:val="both"/>
        <w:rPr>
          <w:lang w:eastAsia="en-US"/>
        </w:rPr>
      </w:pPr>
      <w:r w:rsidRPr="00F844BA">
        <w:rPr>
          <w:lang w:eastAsia="en-US"/>
        </w:rPr>
        <w:t xml:space="preserve">    1.5. Pentru grupele de boli cronice G18, G19, G31b, G31c, G31d, G31e - prevăzute în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pentru care tratamentul se poate prescrie şi monitoriza de</w:t>
      </w:r>
      <w:r w:rsidR="009E7468">
        <w:rPr>
          <w:lang w:eastAsia="en-US"/>
        </w:rPr>
        <w:t xml:space="preserve"> către medicul în specialitatea</w:t>
      </w:r>
      <w:r w:rsidRPr="00F844BA">
        <w:rPr>
          <w:lang w:eastAsia="en-US"/>
        </w:rPr>
        <w:t xml:space="preserve"> medicină fizică şi </w:t>
      </w:r>
      <w:r w:rsidRPr="00F844BA">
        <w:rPr>
          <w:iCs/>
          <w:lang w:eastAsia="en-US"/>
        </w:rPr>
        <w:t>de reabilitare</w:t>
      </w:r>
      <w:r w:rsidRPr="00F844BA">
        <w:rPr>
          <w:lang w:eastAsia="en-US"/>
        </w:rPr>
        <w:t xml:space="preserve"> din unităţile sanitare nominalizate de către Ministerul Sănătăţii, pentru un bolnav cu una sau mai multe afecţiuni cronice, se decontează o consultaţie şi prescripţia medicală/prescripţiile medicale aferente, trimestrial sau lunar, cu condiţia ca aceste servicii să nu se fi efectuat de către un alt medic de specialitate pentru aceeaşi perioadă.</w:t>
      </w:r>
    </w:p>
    <w:p w:rsidR="00295CF1" w:rsidRPr="002D3F4F" w:rsidRDefault="00295CF1" w:rsidP="00295CF1">
      <w:pPr>
        <w:autoSpaceDE w:val="0"/>
        <w:autoSpaceDN w:val="0"/>
        <w:adjustRightInd w:val="0"/>
        <w:jc w:val="both"/>
        <w:rPr>
          <w:lang w:eastAsia="en-US"/>
        </w:rPr>
      </w:pPr>
      <w:r w:rsidRPr="002D3F4F">
        <w:rPr>
          <w:lang w:eastAsia="en-US"/>
        </w:rPr>
        <w:t xml:space="preserve">    1.6. Consultaţiile de specialitate medicină fizică şi </w:t>
      </w:r>
      <w:r w:rsidRPr="002D3F4F">
        <w:rPr>
          <w:iCs/>
          <w:lang w:eastAsia="en-US"/>
        </w:rPr>
        <w:t>de reabilitare</w:t>
      </w:r>
      <w:r w:rsidRPr="002D3F4F">
        <w:rPr>
          <w:lang w:eastAsia="en-US"/>
        </w:rPr>
        <w:t xml:space="preserve"> se acordă pe baza biletului de trimitere de la medicul de familie</w:t>
      </w:r>
      <w:r w:rsidR="009C744F" w:rsidRPr="002D3F4F">
        <w:rPr>
          <w:lang w:eastAsia="en-US"/>
        </w:rPr>
        <w:t>,</w:t>
      </w:r>
      <w:r w:rsidRPr="002D3F4F">
        <w:rPr>
          <w:lang w:eastAsia="en-US"/>
        </w:rPr>
        <w:t xml:space="preserve"> sau de la medicul de specialitate din ambulatoriu clinic</w:t>
      </w:r>
      <w:r w:rsidR="00DD434D" w:rsidRPr="002D3F4F">
        <w:rPr>
          <w:rFonts w:eastAsiaTheme="minorHAnsi"/>
          <w:lang w:eastAsia="en-US"/>
        </w:rPr>
        <w:t>,</w:t>
      </w:r>
      <w:r w:rsidR="00DD434D" w:rsidRPr="002D3F4F">
        <w:rPr>
          <w:rFonts w:eastAsiaTheme="minorHAnsi"/>
          <w:sz w:val="28"/>
          <w:szCs w:val="28"/>
          <w:lang w:eastAsia="en-US"/>
        </w:rPr>
        <w:t xml:space="preserve"> </w:t>
      </w:r>
      <w:r w:rsidRPr="002D3F4F">
        <w:rPr>
          <w:lang w:eastAsia="en-US"/>
        </w:rPr>
        <w:t>cu excepţia consultaţiilor pentru afecţiunile prevăzute în anexa nr. 13 la prezentele norme care permit prezentarea direct la medicul de specialitate din ambulatoriu.</w:t>
      </w:r>
    </w:p>
    <w:p w:rsidR="00295CF1" w:rsidRPr="00390D54" w:rsidRDefault="00295CF1" w:rsidP="00295CF1">
      <w:pPr>
        <w:autoSpaceDE w:val="0"/>
        <w:autoSpaceDN w:val="0"/>
        <w:adjustRightInd w:val="0"/>
        <w:jc w:val="both"/>
        <w:rPr>
          <w:lang w:eastAsia="en-US"/>
        </w:rPr>
      </w:pPr>
      <w:r w:rsidRPr="00F844BA">
        <w:rPr>
          <w:lang w:eastAsia="en-US"/>
        </w:rPr>
        <w:t xml:space="preserve">   </w:t>
      </w:r>
      <w:r w:rsidR="00FB0870" w:rsidRPr="00F844BA">
        <w:rPr>
          <w:lang w:eastAsia="en-US"/>
        </w:rPr>
        <w:t xml:space="preserve"> 1.7. În cadrul consultaţiilor </w:t>
      </w:r>
      <w:r w:rsidRPr="00F844BA">
        <w:rPr>
          <w:lang w:eastAsia="en-US"/>
        </w:rPr>
        <w:t xml:space="preserve">de medicină fizică şi </w:t>
      </w:r>
      <w:r w:rsidRPr="00F844BA">
        <w:rPr>
          <w:iCs/>
          <w:lang w:eastAsia="en-US"/>
        </w:rPr>
        <w:t>de reabilitare</w:t>
      </w:r>
      <w:r w:rsidRPr="00F844BA">
        <w:rPr>
          <w:iCs/>
          <w:sz w:val="28"/>
          <w:szCs w:val="28"/>
          <w:lang w:eastAsia="en-US"/>
        </w:rPr>
        <w:t xml:space="preserve"> </w:t>
      </w:r>
      <w:r w:rsidRPr="00F844BA">
        <w:rPr>
          <w:lang w:eastAsia="en-US"/>
        </w:rPr>
        <w:t xml:space="preserve">se pot efectua după caz, următoarele </w:t>
      </w:r>
      <w:r w:rsidRPr="00E55891">
        <w:rPr>
          <w:lang w:eastAsia="en-US"/>
        </w:rPr>
        <w:t>proceduri diagnostice/terapeutice/tratamente care se efectuează în cabinetul medical:</w:t>
      </w:r>
    </w:p>
    <w:p w:rsidR="00FB0870" w:rsidRDefault="00FB0870" w:rsidP="00295CF1">
      <w:pPr>
        <w:autoSpaceDE w:val="0"/>
        <w:autoSpaceDN w:val="0"/>
        <w:adjustRightInd w:val="0"/>
        <w:jc w:val="both"/>
        <w:rPr>
          <w:lang w:eastAsia="en-US"/>
        </w:rPr>
      </w:pPr>
    </w:p>
    <w:tbl>
      <w:tblPr>
        <w:tblStyle w:val="TableGrid"/>
        <w:tblW w:w="9889" w:type="dxa"/>
        <w:tblLook w:val="04A0" w:firstRow="1" w:lastRow="0" w:firstColumn="1" w:lastColumn="0" w:noHBand="0" w:noVBand="1"/>
      </w:tblPr>
      <w:tblGrid>
        <w:gridCol w:w="569"/>
        <w:gridCol w:w="9320"/>
      </w:tblGrid>
      <w:tr w:rsidR="00F318F0" w:rsidRPr="00FB0870" w:rsidTr="00E66A6B">
        <w:tc>
          <w:tcPr>
            <w:tcW w:w="569" w:type="dxa"/>
            <w:vAlign w:val="center"/>
          </w:tcPr>
          <w:p w:rsidR="00F318F0" w:rsidRPr="00FB0870" w:rsidRDefault="00F318F0" w:rsidP="00F318F0">
            <w:pPr>
              <w:autoSpaceDE w:val="0"/>
              <w:autoSpaceDN w:val="0"/>
              <w:adjustRightInd w:val="0"/>
              <w:jc w:val="center"/>
              <w:rPr>
                <w:b/>
                <w:lang w:eastAsia="en-US"/>
              </w:rPr>
            </w:pPr>
            <w:r w:rsidRPr="00FB0870">
              <w:rPr>
                <w:b/>
                <w:lang w:eastAsia="en-US"/>
              </w:rPr>
              <w:t>Nr. crt.</w:t>
            </w:r>
          </w:p>
        </w:tc>
        <w:tc>
          <w:tcPr>
            <w:tcW w:w="9320" w:type="dxa"/>
            <w:vAlign w:val="center"/>
          </w:tcPr>
          <w:p w:rsidR="00F318F0" w:rsidRPr="00FB0870" w:rsidRDefault="00F318F0" w:rsidP="00F318F0">
            <w:pPr>
              <w:autoSpaceDE w:val="0"/>
              <w:autoSpaceDN w:val="0"/>
              <w:adjustRightInd w:val="0"/>
              <w:jc w:val="center"/>
              <w:rPr>
                <w:b/>
                <w:lang w:eastAsia="en-US"/>
              </w:rPr>
            </w:pPr>
            <w:r w:rsidRPr="00FB0870">
              <w:rPr>
                <w:b/>
                <w:lang w:eastAsia="en-US"/>
              </w:rPr>
              <w:t>Denumire procedură diagnostică/terapeutică/tratamente</w:t>
            </w:r>
          </w:p>
        </w:tc>
      </w:tr>
      <w:tr w:rsidR="00F318F0" w:rsidRPr="00FB0870" w:rsidTr="00E66A6B">
        <w:tc>
          <w:tcPr>
            <w:tcW w:w="569" w:type="dxa"/>
            <w:vAlign w:val="center"/>
          </w:tcPr>
          <w:p w:rsidR="00F318F0" w:rsidRPr="00FB0870" w:rsidRDefault="00F318F0" w:rsidP="00F318F0">
            <w:pPr>
              <w:autoSpaceDE w:val="0"/>
              <w:autoSpaceDN w:val="0"/>
              <w:adjustRightInd w:val="0"/>
              <w:jc w:val="right"/>
              <w:rPr>
                <w:b/>
                <w:lang w:eastAsia="en-US"/>
              </w:rPr>
            </w:pPr>
            <w:r w:rsidRPr="00FB0870">
              <w:rPr>
                <w:b/>
                <w:lang w:eastAsia="en-US"/>
              </w:rPr>
              <w:t>1.</w:t>
            </w:r>
          </w:p>
        </w:tc>
        <w:tc>
          <w:tcPr>
            <w:tcW w:w="9320" w:type="dxa"/>
            <w:vAlign w:val="center"/>
          </w:tcPr>
          <w:p w:rsidR="00F318F0" w:rsidRPr="00FB0870" w:rsidRDefault="00F318F0" w:rsidP="00F318F0">
            <w:pPr>
              <w:autoSpaceDE w:val="0"/>
              <w:autoSpaceDN w:val="0"/>
              <w:adjustRightInd w:val="0"/>
              <w:rPr>
                <w:b/>
                <w:lang w:eastAsia="en-US"/>
              </w:rPr>
            </w:pPr>
            <w:r w:rsidRPr="00FB0870">
              <w:rPr>
                <w:lang w:eastAsia="en-US"/>
              </w:rPr>
              <w:t xml:space="preserve">Determinarea indicelui de presiune gleznă/braţ, respectiv deget/braţ        </w:t>
            </w:r>
          </w:p>
        </w:tc>
      </w:tr>
      <w:tr w:rsidR="00F318F0" w:rsidRPr="00FB0870" w:rsidTr="00E66A6B">
        <w:tc>
          <w:tcPr>
            <w:tcW w:w="569" w:type="dxa"/>
            <w:vAlign w:val="center"/>
          </w:tcPr>
          <w:p w:rsidR="00F318F0" w:rsidRPr="00FB0870" w:rsidRDefault="00F318F0" w:rsidP="00F318F0">
            <w:pPr>
              <w:autoSpaceDE w:val="0"/>
              <w:autoSpaceDN w:val="0"/>
              <w:adjustRightInd w:val="0"/>
              <w:jc w:val="right"/>
              <w:rPr>
                <w:b/>
                <w:lang w:eastAsia="en-US"/>
              </w:rPr>
            </w:pPr>
            <w:r w:rsidRPr="00FB0870">
              <w:rPr>
                <w:b/>
                <w:lang w:eastAsia="en-US"/>
              </w:rPr>
              <w:t>2.</w:t>
            </w:r>
          </w:p>
        </w:tc>
        <w:tc>
          <w:tcPr>
            <w:tcW w:w="9320" w:type="dxa"/>
            <w:vAlign w:val="center"/>
          </w:tcPr>
          <w:p w:rsidR="00F318F0" w:rsidRPr="00FB0870" w:rsidRDefault="00F318F0" w:rsidP="00F318F0">
            <w:pPr>
              <w:autoSpaceDE w:val="0"/>
              <w:autoSpaceDN w:val="0"/>
              <w:adjustRightInd w:val="0"/>
              <w:rPr>
                <w:b/>
                <w:lang w:eastAsia="en-US"/>
              </w:rPr>
            </w:pPr>
            <w:r w:rsidRPr="00FB0870">
              <w:rPr>
                <w:lang w:eastAsia="en-US"/>
              </w:rPr>
              <w:t xml:space="preserve">Podoscopie                                            </w:t>
            </w:r>
          </w:p>
        </w:tc>
      </w:tr>
      <w:tr w:rsidR="00F318F0" w:rsidRPr="00FB0870" w:rsidTr="00E66A6B">
        <w:tc>
          <w:tcPr>
            <w:tcW w:w="569" w:type="dxa"/>
            <w:vAlign w:val="center"/>
          </w:tcPr>
          <w:p w:rsidR="00F318F0" w:rsidRPr="00FB0870" w:rsidRDefault="00F318F0" w:rsidP="00F318F0">
            <w:pPr>
              <w:autoSpaceDE w:val="0"/>
              <w:autoSpaceDN w:val="0"/>
              <w:adjustRightInd w:val="0"/>
              <w:jc w:val="right"/>
              <w:rPr>
                <w:b/>
                <w:lang w:eastAsia="en-US"/>
              </w:rPr>
            </w:pPr>
            <w:r w:rsidRPr="00FB0870">
              <w:rPr>
                <w:b/>
                <w:lang w:eastAsia="en-US"/>
              </w:rPr>
              <w:t>3.</w:t>
            </w:r>
          </w:p>
        </w:tc>
        <w:tc>
          <w:tcPr>
            <w:tcW w:w="9320" w:type="dxa"/>
            <w:vAlign w:val="center"/>
          </w:tcPr>
          <w:p w:rsidR="00F318F0" w:rsidRPr="00FB0870" w:rsidRDefault="00F318F0" w:rsidP="00F318F0">
            <w:pPr>
              <w:autoSpaceDE w:val="0"/>
              <w:autoSpaceDN w:val="0"/>
              <w:adjustRightInd w:val="0"/>
              <w:rPr>
                <w:b/>
                <w:lang w:eastAsia="en-US"/>
              </w:rPr>
            </w:pPr>
            <w:r w:rsidRPr="00FB0870">
              <w:rPr>
                <w:lang w:eastAsia="en-US"/>
              </w:rPr>
              <w:t xml:space="preserve">Osteodensitometrie segmentară cu ultrasunete          </w:t>
            </w:r>
          </w:p>
        </w:tc>
      </w:tr>
      <w:tr w:rsidR="00F318F0" w:rsidRPr="00FB0870" w:rsidTr="00E66A6B">
        <w:tc>
          <w:tcPr>
            <w:tcW w:w="569" w:type="dxa"/>
            <w:vAlign w:val="center"/>
          </w:tcPr>
          <w:p w:rsidR="00F318F0" w:rsidRPr="00FB0870" w:rsidRDefault="00F318F0" w:rsidP="00F318F0">
            <w:pPr>
              <w:autoSpaceDE w:val="0"/>
              <w:autoSpaceDN w:val="0"/>
              <w:adjustRightInd w:val="0"/>
              <w:jc w:val="right"/>
              <w:rPr>
                <w:b/>
                <w:lang w:eastAsia="en-US"/>
              </w:rPr>
            </w:pPr>
            <w:r w:rsidRPr="00FB0870">
              <w:rPr>
                <w:b/>
                <w:lang w:eastAsia="en-US"/>
              </w:rPr>
              <w:t>4.</w:t>
            </w:r>
          </w:p>
        </w:tc>
        <w:tc>
          <w:tcPr>
            <w:tcW w:w="9320" w:type="dxa"/>
            <w:vAlign w:val="center"/>
          </w:tcPr>
          <w:p w:rsidR="00F318F0" w:rsidRPr="00FB0870" w:rsidRDefault="00F318F0" w:rsidP="00F318F0">
            <w:pPr>
              <w:autoSpaceDE w:val="0"/>
              <w:autoSpaceDN w:val="0"/>
              <w:adjustRightInd w:val="0"/>
              <w:rPr>
                <w:b/>
                <w:lang w:eastAsia="en-US"/>
              </w:rPr>
            </w:pPr>
            <w:r w:rsidRPr="00FB0870">
              <w:rPr>
                <w:lang w:eastAsia="en-US"/>
              </w:rPr>
              <w:t xml:space="preserve">Administrare tratament prin injectarea părţilor moi  (intramuscular, intradermic şi subcutanat) </w:t>
            </w:r>
          </w:p>
        </w:tc>
      </w:tr>
      <w:tr w:rsidR="00F318F0" w:rsidRPr="00FB0870" w:rsidTr="00E66A6B">
        <w:tc>
          <w:tcPr>
            <w:tcW w:w="569" w:type="dxa"/>
            <w:vAlign w:val="center"/>
          </w:tcPr>
          <w:p w:rsidR="00F318F0" w:rsidRPr="00FB0870" w:rsidRDefault="00F318F0" w:rsidP="00F318F0">
            <w:pPr>
              <w:autoSpaceDE w:val="0"/>
              <w:autoSpaceDN w:val="0"/>
              <w:adjustRightInd w:val="0"/>
              <w:jc w:val="right"/>
              <w:rPr>
                <w:b/>
                <w:lang w:eastAsia="en-US"/>
              </w:rPr>
            </w:pPr>
            <w:r w:rsidRPr="00FB0870">
              <w:rPr>
                <w:b/>
                <w:lang w:eastAsia="en-US"/>
              </w:rPr>
              <w:t>5.</w:t>
            </w:r>
          </w:p>
        </w:tc>
        <w:tc>
          <w:tcPr>
            <w:tcW w:w="9320" w:type="dxa"/>
            <w:vAlign w:val="center"/>
          </w:tcPr>
          <w:p w:rsidR="00F318F0" w:rsidRPr="00FB0870" w:rsidRDefault="00F318F0" w:rsidP="00F318F0">
            <w:pPr>
              <w:autoSpaceDE w:val="0"/>
              <w:autoSpaceDN w:val="0"/>
              <w:adjustRightInd w:val="0"/>
              <w:rPr>
                <w:b/>
                <w:lang w:eastAsia="en-US"/>
              </w:rPr>
            </w:pPr>
            <w:r w:rsidRPr="00FB0870">
              <w:rPr>
                <w:lang w:eastAsia="en-US"/>
              </w:rPr>
              <w:t xml:space="preserve">Mezoterapia - injectare terapeutică paravertebrală şi periarticulară                                        </w:t>
            </w:r>
          </w:p>
        </w:tc>
      </w:tr>
      <w:tr w:rsidR="00F318F0" w:rsidRPr="00FB0870" w:rsidTr="00E66A6B">
        <w:tc>
          <w:tcPr>
            <w:tcW w:w="569" w:type="dxa"/>
            <w:vAlign w:val="center"/>
          </w:tcPr>
          <w:p w:rsidR="00F318F0" w:rsidRPr="00FB0870" w:rsidRDefault="00F318F0" w:rsidP="00F318F0">
            <w:pPr>
              <w:autoSpaceDE w:val="0"/>
              <w:autoSpaceDN w:val="0"/>
              <w:adjustRightInd w:val="0"/>
              <w:jc w:val="right"/>
              <w:rPr>
                <w:b/>
                <w:lang w:eastAsia="en-US"/>
              </w:rPr>
            </w:pPr>
            <w:r w:rsidRPr="00FB0870">
              <w:rPr>
                <w:b/>
                <w:lang w:eastAsia="en-US"/>
              </w:rPr>
              <w:t>6.</w:t>
            </w:r>
          </w:p>
        </w:tc>
        <w:tc>
          <w:tcPr>
            <w:tcW w:w="9320" w:type="dxa"/>
            <w:vAlign w:val="center"/>
          </w:tcPr>
          <w:p w:rsidR="00F318F0" w:rsidRPr="00FB0870" w:rsidRDefault="00F318F0" w:rsidP="00F318F0">
            <w:pPr>
              <w:autoSpaceDE w:val="0"/>
              <w:autoSpaceDN w:val="0"/>
              <w:adjustRightInd w:val="0"/>
              <w:rPr>
                <w:b/>
                <w:lang w:eastAsia="en-US"/>
              </w:rPr>
            </w:pPr>
            <w:r w:rsidRPr="00FB0870">
              <w:rPr>
                <w:lang w:eastAsia="en-US"/>
              </w:rPr>
              <w:t xml:space="preserve">Administrare tratament prin puncţie intravenoasă      </w:t>
            </w:r>
          </w:p>
        </w:tc>
      </w:tr>
      <w:tr w:rsidR="00F318F0" w:rsidRPr="00FB0870" w:rsidTr="00E66A6B">
        <w:tc>
          <w:tcPr>
            <w:tcW w:w="569" w:type="dxa"/>
            <w:vAlign w:val="center"/>
          </w:tcPr>
          <w:p w:rsidR="00F318F0" w:rsidRPr="00FB0870" w:rsidRDefault="00F318F0" w:rsidP="00F318F0">
            <w:pPr>
              <w:autoSpaceDE w:val="0"/>
              <w:autoSpaceDN w:val="0"/>
              <w:adjustRightInd w:val="0"/>
              <w:jc w:val="right"/>
              <w:rPr>
                <w:b/>
                <w:lang w:eastAsia="en-US"/>
              </w:rPr>
            </w:pPr>
            <w:r w:rsidRPr="00FB0870">
              <w:rPr>
                <w:b/>
                <w:lang w:eastAsia="en-US"/>
              </w:rPr>
              <w:t>7.</w:t>
            </w:r>
          </w:p>
        </w:tc>
        <w:tc>
          <w:tcPr>
            <w:tcW w:w="9320" w:type="dxa"/>
            <w:vAlign w:val="center"/>
          </w:tcPr>
          <w:p w:rsidR="00F318F0" w:rsidRPr="00FB0870" w:rsidRDefault="00390D54" w:rsidP="00F318F0">
            <w:pPr>
              <w:autoSpaceDE w:val="0"/>
              <w:autoSpaceDN w:val="0"/>
              <w:adjustRightInd w:val="0"/>
              <w:rPr>
                <w:b/>
                <w:lang w:eastAsia="en-US"/>
              </w:rPr>
            </w:pPr>
            <w:r w:rsidRPr="00FB0870">
              <w:rPr>
                <w:lang w:eastAsia="en-US"/>
              </w:rPr>
              <w:t>P</w:t>
            </w:r>
            <w:r w:rsidR="00F318F0" w:rsidRPr="00FB0870">
              <w:rPr>
                <w:lang w:eastAsia="en-US"/>
              </w:rPr>
              <w:t xml:space="preserve">uncţii şi infiltraţii intraarticulare                </w:t>
            </w:r>
          </w:p>
        </w:tc>
      </w:tr>
      <w:tr w:rsidR="00F318F0" w:rsidRPr="00FB0870" w:rsidTr="00E66A6B">
        <w:tc>
          <w:tcPr>
            <w:tcW w:w="569" w:type="dxa"/>
            <w:vAlign w:val="center"/>
          </w:tcPr>
          <w:p w:rsidR="00F318F0" w:rsidRPr="00FB0870" w:rsidRDefault="00F318F0" w:rsidP="00F318F0">
            <w:pPr>
              <w:autoSpaceDE w:val="0"/>
              <w:autoSpaceDN w:val="0"/>
              <w:adjustRightInd w:val="0"/>
              <w:jc w:val="right"/>
              <w:rPr>
                <w:b/>
                <w:lang w:eastAsia="en-US"/>
              </w:rPr>
            </w:pPr>
            <w:r w:rsidRPr="00FB0870">
              <w:rPr>
                <w:b/>
                <w:lang w:eastAsia="en-US"/>
              </w:rPr>
              <w:t>8.</w:t>
            </w:r>
          </w:p>
        </w:tc>
        <w:tc>
          <w:tcPr>
            <w:tcW w:w="9320" w:type="dxa"/>
            <w:vAlign w:val="center"/>
          </w:tcPr>
          <w:p w:rsidR="00F318F0" w:rsidRPr="00FB0870" w:rsidRDefault="00390D54" w:rsidP="00390D54">
            <w:pPr>
              <w:autoSpaceDE w:val="0"/>
              <w:autoSpaceDN w:val="0"/>
              <w:adjustRightInd w:val="0"/>
              <w:rPr>
                <w:b/>
                <w:lang w:eastAsia="en-US"/>
              </w:rPr>
            </w:pPr>
            <w:r w:rsidRPr="00FB0870">
              <w:rPr>
                <w:lang w:eastAsia="en-US"/>
              </w:rPr>
              <w:t>Blocaje chimice pentru spasticitate (toxină botulinică)</w:t>
            </w:r>
          </w:p>
        </w:tc>
      </w:tr>
    </w:tbl>
    <w:p w:rsidR="00390D54" w:rsidRDefault="00295CF1" w:rsidP="00295CF1">
      <w:pPr>
        <w:autoSpaceDE w:val="0"/>
        <w:autoSpaceDN w:val="0"/>
        <w:adjustRightInd w:val="0"/>
        <w:jc w:val="both"/>
        <w:rPr>
          <w:lang w:eastAsia="en-US"/>
        </w:rPr>
      </w:pPr>
      <w:r w:rsidRPr="00E55891">
        <w:rPr>
          <w:lang w:eastAsia="en-US"/>
        </w:rPr>
        <w:t xml:space="preserve">  </w:t>
      </w:r>
    </w:p>
    <w:p w:rsidR="00390D54" w:rsidRPr="004277FB" w:rsidRDefault="00FB0870" w:rsidP="00295CF1">
      <w:pPr>
        <w:autoSpaceDE w:val="0"/>
        <w:autoSpaceDN w:val="0"/>
        <w:adjustRightInd w:val="0"/>
        <w:jc w:val="both"/>
        <w:rPr>
          <w:lang w:eastAsia="en-US"/>
        </w:rPr>
      </w:pPr>
      <w:r w:rsidRPr="004277FB">
        <w:rPr>
          <w:lang w:eastAsia="en-US"/>
        </w:rPr>
        <w:t xml:space="preserve">   </w:t>
      </w:r>
      <w:r w:rsidR="00295CF1" w:rsidRPr="004277FB">
        <w:rPr>
          <w:lang w:eastAsia="en-US"/>
        </w:rPr>
        <w:t xml:space="preserve">  1.8. Lista afecţiunilor care pot fi tratate în ambulat</w:t>
      </w:r>
      <w:r w:rsidR="00CB340F">
        <w:rPr>
          <w:lang w:eastAsia="en-US"/>
        </w:rPr>
        <w:t>oriu în specialitatea clinică</w:t>
      </w:r>
      <w:r w:rsidR="00295CF1" w:rsidRPr="004277FB">
        <w:rPr>
          <w:lang w:eastAsia="en-US"/>
        </w:rPr>
        <w:t xml:space="preserve"> medicină fizică şi </w:t>
      </w:r>
      <w:r w:rsidR="00295CF1" w:rsidRPr="004277FB">
        <w:rPr>
          <w:iCs/>
          <w:lang w:eastAsia="en-US"/>
        </w:rPr>
        <w:t>de reabilitare</w:t>
      </w:r>
      <w:r w:rsidR="00295CF1" w:rsidRPr="004277FB">
        <w:rPr>
          <w:iCs/>
          <w:sz w:val="28"/>
          <w:szCs w:val="28"/>
          <w:lang w:eastAsia="en-US"/>
        </w:rPr>
        <w:t xml:space="preserve"> </w:t>
      </w:r>
      <w:r w:rsidR="00295CF1" w:rsidRPr="004277FB">
        <w:rPr>
          <w:lang w:eastAsia="en-US"/>
        </w:rPr>
        <w:t xml:space="preserve"> este:</w:t>
      </w:r>
    </w:p>
    <w:tbl>
      <w:tblPr>
        <w:tblStyle w:val="TableGrid"/>
        <w:tblW w:w="9747" w:type="dxa"/>
        <w:tblLook w:val="04A0" w:firstRow="1" w:lastRow="0" w:firstColumn="1" w:lastColumn="0" w:noHBand="0" w:noVBand="1"/>
      </w:tblPr>
      <w:tblGrid>
        <w:gridCol w:w="553"/>
        <w:gridCol w:w="9194"/>
      </w:tblGrid>
      <w:tr w:rsidR="00390D54" w:rsidRPr="00FB0870" w:rsidTr="00E66A6B">
        <w:tc>
          <w:tcPr>
            <w:tcW w:w="553" w:type="dxa"/>
            <w:vAlign w:val="center"/>
          </w:tcPr>
          <w:p w:rsidR="00390D54" w:rsidRPr="00FB0870" w:rsidRDefault="00390D54" w:rsidP="00390D54">
            <w:pPr>
              <w:autoSpaceDE w:val="0"/>
              <w:autoSpaceDN w:val="0"/>
              <w:adjustRightInd w:val="0"/>
              <w:jc w:val="center"/>
              <w:rPr>
                <w:lang w:eastAsia="en-US"/>
              </w:rPr>
            </w:pPr>
            <w:r w:rsidRPr="00FB0870">
              <w:rPr>
                <w:lang w:eastAsia="en-US"/>
              </w:rPr>
              <w:t>Nr. crt.</w:t>
            </w:r>
          </w:p>
        </w:tc>
        <w:tc>
          <w:tcPr>
            <w:tcW w:w="9194" w:type="dxa"/>
            <w:vAlign w:val="center"/>
          </w:tcPr>
          <w:p w:rsidR="00390D54" w:rsidRPr="00FB0870" w:rsidRDefault="00390D54" w:rsidP="00390D54">
            <w:pPr>
              <w:autoSpaceDE w:val="0"/>
              <w:autoSpaceDN w:val="0"/>
              <w:adjustRightInd w:val="0"/>
              <w:jc w:val="center"/>
              <w:rPr>
                <w:lang w:eastAsia="en-US"/>
              </w:rPr>
            </w:pPr>
            <w:r w:rsidRPr="00FB0870">
              <w:rPr>
                <w:b/>
                <w:bCs/>
                <w:lang w:eastAsia="en-US"/>
              </w:rPr>
              <w:t>AFECŢIUNI</w:t>
            </w:r>
          </w:p>
        </w:tc>
      </w:tr>
      <w:tr w:rsidR="00390D54" w:rsidRPr="00FB0870" w:rsidTr="00E66A6B">
        <w:tc>
          <w:tcPr>
            <w:tcW w:w="553" w:type="dxa"/>
            <w:vAlign w:val="center"/>
          </w:tcPr>
          <w:p w:rsidR="00390D54" w:rsidRPr="00FB0870" w:rsidRDefault="00390D54" w:rsidP="00390D54">
            <w:pPr>
              <w:autoSpaceDE w:val="0"/>
              <w:autoSpaceDN w:val="0"/>
              <w:adjustRightInd w:val="0"/>
              <w:jc w:val="right"/>
              <w:rPr>
                <w:lang w:eastAsia="en-US"/>
              </w:rPr>
            </w:pPr>
            <w:r w:rsidRPr="00FB0870">
              <w:rPr>
                <w:lang w:eastAsia="en-US"/>
              </w:rPr>
              <w:t>1.</w:t>
            </w:r>
          </w:p>
        </w:tc>
        <w:tc>
          <w:tcPr>
            <w:tcW w:w="9194" w:type="dxa"/>
            <w:vAlign w:val="center"/>
          </w:tcPr>
          <w:p w:rsidR="00390D54" w:rsidRPr="00FB0870" w:rsidRDefault="00390D54" w:rsidP="00390D54">
            <w:pPr>
              <w:autoSpaceDE w:val="0"/>
              <w:autoSpaceDN w:val="0"/>
              <w:adjustRightInd w:val="0"/>
              <w:rPr>
                <w:b/>
                <w:bCs/>
                <w:lang w:eastAsia="en-US"/>
              </w:rPr>
            </w:pPr>
            <w:r w:rsidRPr="00FB0870">
              <w:rPr>
                <w:lang w:eastAsia="en-US"/>
              </w:rPr>
              <w:t>Atrofii sistemice afectând în special sistemul nervos central</w:t>
            </w:r>
          </w:p>
        </w:tc>
      </w:tr>
      <w:tr w:rsidR="00390D54" w:rsidRPr="00FB0870" w:rsidTr="00E66A6B">
        <w:tc>
          <w:tcPr>
            <w:tcW w:w="553" w:type="dxa"/>
            <w:vAlign w:val="center"/>
          </w:tcPr>
          <w:p w:rsidR="00390D54" w:rsidRPr="00FB0870" w:rsidRDefault="00390D54" w:rsidP="00390D54">
            <w:pPr>
              <w:autoSpaceDE w:val="0"/>
              <w:autoSpaceDN w:val="0"/>
              <w:adjustRightInd w:val="0"/>
              <w:jc w:val="right"/>
              <w:rPr>
                <w:lang w:eastAsia="en-US"/>
              </w:rPr>
            </w:pPr>
            <w:r w:rsidRPr="00FB0870">
              <w:rPr>
                <w:lang w:eastAsia="en-US"/>
              </w:rPr>
              <w:t>2.</w:t>
            </w:r>
          </w:p>
        </w:tc>
        <w:tc>
          <w:tcPr>
            <w:tcW w:w="9194" w:type="dxa"/>
            <w:vAlign w:val="center"/>
          </w:tcPr>
          <w:p w:rsidR="00390D54" w:rsidRPr="00FB0870" w:rsidRDefault="00390D54" w:rsidP="00390D54">
            <w:pPr>
              <w:autoSpaceDE w:val="0"/>
              <w:autoSpaceDN w:val="0"/>
              <w:adjustRightInd w:val="0"/>
              <w:rPr>
                <w:b/>
                <w:bCs/>
                <w:lang w:eastAsia="en-US"/>
              </w:rPr>
            </w:pPr>
            <w:r w:rsidRPr="00FB0870">
              <w:rPr>
                <w:lang w:eastAsia="en-US"/>
              </w:rPr>
              <w:t xml:space="preserve">Tulburări extrapiramidale şi ale motricităţii         </w:t>
            </w:r>
          </w:p>
        </w:tc>
      </w:tr>
      <w:tr w:rsidR="00390D54" w:rsidRPr="00FB0870" w:rsidTr="00E66A6B">
        <w:tc>
          <w:tcPr>
            <w:tcW w:w="553" w:type="dxa"/>
            <w:vAlign w:val="center"/>
          </w:tcPr>
          <w:p w:rsidR="00390D54" w:rsidRPr="00FB0870" w:rsidRDefault="00390D54" w:rsidP="00390D54">
            <w:pPr>
              <w:autoSpaceDE w:val="0"/>
              <w:autoSpaceDN w:val="0"/>
              <w:adjustRightInd w:val="0"/>
              <w:jc w:val="right"/>
              <w:rPr>
                <w:lang w:eastAsia="en-US"/>
              </w:rPr>
            </w:pPr>
            <w:r w:rsidRPr="00FB0870">
              <w:rPr>
                <w:lang w:eastAsia="en-US"/>
              </w:rPr>
              <w:t>3.</w:t>
            </w:r>
          </w:p>
        </w:tc>
        <w:tc>
          <w:tcPr>
            <w:tcW w:w="9194" w:type="dxa"/>
            <w:vAlign w:val="center"/>
          </w:tcPr>
          <w:p w:rsidR="00390D54" w:rsidRPr="00FB0870" w:rsidRDefault="00390D54" w:rsidP="00390D54">
            <w:pPr>
              <w:autoSpaceDE w:val="0"/>
              <w:autoSpaceDN w:val="0"/>
              <w:adjustRightInd w:val="0"/>
              <w:rPr>
                <w:b/>
                <w:bCs/>
                <w:lang w:eastAsia="en-US"/>
              </w:rPr>
            </w:pPr>
            <w:r w:rsidRPr="00FB0870">
              <w:rPr>
                <w:lang w:eastAsia="en-US"/>
              </w:rPr>
              <w:t xml:space="preserve">Boli demielinizante ale sistemului nervos central     </w:t>
            </w:r>
          </w:p>
        </w:tc>
      </w:tr>
      <w:tr w:rsidR="00390D54" w:rsidRPr="00FB0870" w:rsidTr="00E66A6B">
        <w:tc>
          <w:tcPr>
            <w:tcW w:w="553" w:type="dxa"/>
            <w:vAlign w:val="center"/>
          </w:tcPr>
          <w:p w:rsidR="00390D54" w:rsidRPr="00FB0870" w:rsidRDefault="00390D54" w:rsidP="00390D54">
            <w:pPr>
              <w:autoSpaceDE w:val="0"/>
              <w:autoSpaceDN w:val="0"/>
              <w:adjustRightInd w:val="0"/>
              <w:jc w:val="right"/>
              <w:rPr>
                <w:lang w:eastAsia="en-US"/>
              </w:rPr>
            </w:pPr>
            <w:r w:rsidRPr="00FB0870">
              <w:rPr>
                <w:lang w:eastAsia="en-US"/>
              </w:rPr>
              <w:t>4.</w:t>
            </w:r>
          </w:p>
        </w:tc>
        <w:tc>
          <w:tcPr>
            <w:tcW w:w="9194" w:type="dxa"/>
            <w:vAlign w:val="center"/>
          </w:tcPr>
          <w:p w:rsidR="00390D54" w:rsidRPr="00FB0870" w:rsidRDefault="00390D54" w:rsidP="00390D54">
            <w:pPr>
              <w:autoSpaceDE w:val="0"/>
              <w:autoSpaceDN w:val="0"/>
              <w:adjustRightInd w:val="0"/>
              <w:rPr>
                <w:b/>
                <w:bCs/>
                <w:lang w:eastAsia="en-US"/>
              </w:rPr>
            </w:pPr>
            <w:r w:rsidRPr="00FB0870">
              <w:rPr>
                <w:lang w:eastAsia="en-US"/>
              </w:rPr>
              <w:t>Afecţiunile nervilor, rădăcinilor şi plexurilor nervoase</w:t>
            </w:r>
          </w:p>
        </w:tc>
      </w:tr>
      <w:tr w:rsidR="00390D54" w:rsidRPr="00FB0870" w:rsidTr="00E66A6B">
        <w:tc>
          <w:tcPr>
            <w:tcW w:w="553" w:type="dxa"/>
            <w:vAlign w:val="center"/>
          </w:tcPr>
          <w:p w:rsidR="00390D54" w:rsidRPr="00FB0870" w:rsidRDefault="00390D54" w:rsidP="00390D54">
            <w:pPr>
              <w:autoSpaceDE w:val="0"/>
              <w:autoSpaceDN w:val="0"/>
              <w:adjustRightInd w:val="0"/>
              <w:jc w:val="right"/>
              <w:rPr>
                <w:lang w:eastAsia="en-US"/>
              </w:rPr>
            </w:pPr>
            <w:r w:rsidRPr="00FB0870">
              <w:rPr>
                <w:lang w:eastAsia="en-US"/>
              </w:rPr>
              <w:t>5.</w:t>
            </w:r>
          </w:p>
        </w:tc>
        <w:tc>
          <w:tcPr>
            <w:tcW w:w="9194" w:type="dxa"/>
            <w:vAlign w:val="center"/>
          </w:tcPr>
          <w:p w:rsidR="00390D54" w:rsidRPr="00FB0870" w:rsidRDefault="00390D54" w:rsidP="00390D54">
            <w:pPr>
              <w:autoSpaceDE w:val="0"/>
              <w:autoSpaceDN w:val="0"/>
              <w:adjustRightInd w:val="0"/>
              <w:rPr>
                <w:b/>
                <w:bCs/>
                <w:lang w:eastAsia="en-US"/>
              </w:rPr>
            </w:pPr>
            <w:r w:rsidRPr="00FB0870">
              <w:rPr>
                <w:lang w:eastAsia="en-US"/>
              </w:rPr>
              <w:t>Polineuropatii şi alte afecţiuni ale sistemului nervos periferic</w:t>
            </w:r>
          </w:p>
        </w:tc>
      </w:tr>
      <w:tr w:rsidR="00390D54" w:rsidRPr="00FB0870" w:rsidTr="00E66A6B">
        <w:tc>
          <w:tcPr>
            <w:tcW w:w="553" w:type="dxa"/>
            <w:vAlign w:val="center"/>
          </w:tcPr>
          <w:p w:rsidR="00390D54" w:rsidRPr="00FB0870" w:rsidRDefault="00390D54" w:rsidP="00390D54">
            <w:pPr>
              <w:autoSpaceDE w:val="0"/>
              <w:autoSpaceDN w:val="0"/>
              <w:adjustRightInd w:val="0"/>
              <w:jc w:val="right"/>
              <w:rPr>
                <w:lang w:eastAsia="en-US"/>
              </w:rPr>
            </w:pPr>
            <w:r w:rsidRPr="00FB0870">
              <w:rPr>
                <w:lang w:eastAsia="en-US"/>
              </w:rPr>
              <w:t>6.</w:t>
            </w:r>
          </w:p>
        </w:tc>
        <w:tc>
          <w:tcPr>
            <w:tcW w:w="9194" w:type="dxa"/>
            <w:vAlign w:val="center"/>
          </w:tcPr>
          <w:p w:rsidR="00390D54" w:rsidRPr="00FB0870" w:rsidRDefault="00390D54" w:rsidP="00390D54">
            <w:pPr>
              <w:autoSpaceDE w:val="0"/>
              <w:autoSpaceDN w:val="0"/>
              <w:adjustRightInd w:val="0"/>
              <w:rPr>
                <w:b/>
                <w:bCs/>
                <w:lang w:eastAsia="en-US"/>
              </w:rPr>
            </w:pPr>
            <w:r w:rsidRPr="00FB0870">
              <w:rPr>
                <w:lang w:eastAsia="en-US"/>
              </w:rPr>
              <w:t xml:space="preserve">Afecţiuni ale joncţiunilor mioneurale şi musculare    </w:t>
            </w:r>
          </w:p>
        </w:tc>
      </w:tr>
      <w:tr w:rsidR="00390D54" w:rsidRPr="00FB0870" w:rsidTr="00E66A6B">
        <w:tc>
          <w:tcPr>
            <w:tcW w:w="553" w:type="dxa"/>
            <w:vAlign w:val="center"/>
          </w:tcPr>
          <w:p w:rsidR="00390D54" w:rsidRPr="00FB0870" w:rsidRDefault="00390D54" w:rsidP="00390D54">
            <w:pPr>
              <w:autoSpaceDE w:val="0"/>
              <w:autoSpaceDN w:val="0"/>
              <w:adjustRightInd w:val="0"/>
              <w:jc w:val="right"/>
              <w:rPr>
                <w:lang w:eastAsia="en-US"/>
              </w:rPr>
            </w:pPr>
            <w:r w:rsidRPr="00FB0870">
              <w:rPr>
                <w:lang w:eastAsia="en-US"/>
              </w:rPr>
              <w:t>7.</w:t>
            </w:r>
          </w:p>
        </w:tc>
        <w:tc>
          <w:tcPr>
            <w:tcW w:w="9194" w:type="dxa"/>
            <w:vAlign w:val="center"/>
          </w:tcPr>
          <w:p w:rsidR="00390D54" w:rsidRPr="00FB0870" w:rsidRDefault="00390D54" w:rsidP="00390D54">
            <w:pPr>
              <w:autoSpaceDE w:val="0"/>
              <w:autoSpaceDN w:val="0"/>
              <w:adjustRightInd w:val="0"/>
              <w:rPr>
                <w:b/>
                <w:bCs/>
                <w:lang w:eastAsia="en-US"/>
              </w:rPr>
            </w:pPr>
            <w:r w:rsidRPr="00FB0870">
              <w:rPr>
                <w:lang w:eastAsia="en-US"/>
              </w:rPr>
              <w:t xml:space="preserve">Paralizia cerebrală şi alte sindroame paralitice      </w:t>
            </w:r>
          </w:p>
        </w:tc>
      </w:tr>
      <w:tr w:rsidR="00390D54" w:rsidRPr="00FB0870" w:rsidTr="00E66A6B">
        <w:tc>
          <w:tcPr>
            <w:tcW w:w="553" w:type="dxa"/>
            <w:vAlign w:val="center"/>
          </w:tcPr>
          <w:p w:rsidR="00390D54" w:rsidRPr="00FB0870" w:rsidRDefault="00390D54" w:rsidP="00390D54">
            <w:pPr>
              <w:autoSpaceDE w:val="0"/>
              <w:autoSpaceDN w:val="0"/>
              <w:adjustRightInd w:val="0"/>
              <w:jc w:val="right"/>
              <w:rPr>
                <w:lang w:eastAsia="en-US"/>
              </w:rPr>
            </w:pPr>
            <w:r w:rsidRPr="00FB0870">
              <w:rPr>
                <w:lang w:eastAsia="en-US"/>
              </w:rPr>
              <w:t>8.</w:t>
            </w:r>
          </w:p>
        </w:tc>
        <w:tc>
          <w:tcPr>
            <w:tcW w:w="9194" w:type="dxa"/>
            <w:vAlign w:val="center"/>
          </w:tcPr>
          <w:p w:rsidR="00390D54" w:rsidRPr="002D3F4F" w:rsidRDefault="00390D54" w:rsidP="00390D54">
            <w:pPr>
              <w:autoSpaceDE w:val="0"/>
              <w:autoSpaceDN w:val="0"/>
              <w:adjustRightInd w:val="0"/>
              <w:rPr>
                <w:b/>
                <w:bCs/>
                <w:lang w:eastAsia="en-US"/>
              </w:rPr>
            </w:pPr>
            <w:r w:rsidRPr="002D3F4F">
              <w:rPr>
                <w:lang w:eastAsia="en-US"/>
              </w:rPr>
              <w:t xml:space="preserve">Status post infarct miocardic acut                    </w:t>
            </w:r>
          </w:p>
        </w:tc>
      </w:tr>
      <w:tr w:rsidR="00390D54" w:rsidRPr="00FB0870" w:rsidTr="00E66A6B">
        <w:tc>
          <w:tcPr>
            <w:tcW w:w="553" w:type="dxa"/>
            <w:vAlign w:val="center"/>
          </w:tcPr>
          <w:p w:rsidR="00390D54" w:rsidRPr="00FB0870" w:rsidRDefault="00390D54" w:rsidP="00390D54">
            <w:pPr>
              <w:autoSpaceDE w:val="0"/>
              <w:autoSpaceDN w:val="0"/>
              <w:adjustRightInd w:val="0"/>
              <w:jc w:val="right"/>
              <w:rPr>
                <w:lang w:eastAsia="en-US"/>
              </w:rPr>
            </w:pPr>
            <w:r w:rsidRPr="00FB0870">
              <w:rPr>
                <w:lang w:eastAsia="en-US"/>
              </w:rPr>
              <w:t>9.</w:t>
            </w:r>
          </w:p>
        </w:tc>
        <w:tc>
          <w:tcPr>
            <w:tcW w:w="9194" w:type="dxa"/>
            <w:vAlign w:val="center"/>
          </w:tcPr>
          <w:p w:rsidR="00390D54" w:rsidRPr="002D3F4F" w:rsidRDefault="00390D54" w:rsidP="00390D54">
            <w:pPr>
              <w:autoSpaceDE w:val="0"/>
              <w:autoSpaceDN w:val="0"/>
              <w:adjustRightInd w:val="0"/>
              <w:rPr>
                <w:b/>
                <w:bCs/>
                <w:lang w:eastAsia="en-US"/>
              </w:rPr>
            </w:pPr>
            <w:r w:rsidRPr="002D3F4F">
              <w:rPr>
                <w:lang w:eastAsia="en-US"/>
              </w:rPr>
              <w:t xml:space="preserve">Status post accident vascular cerebral                </w:t>
            </w:r>
          </w:p>
        </w:tc>
      </w:tr>
      <w:tr w:rsidR="00390D54" w:rsidRPr="00FB0870" w:rsidTr="00E66A6B">
        <w:tc>
          <w:tcPr>
            <w:tcW w:w="553" w:type="dxa"/>
            <w:vAlign w:val="center"/>
          </w:tcPr>
          <w:p w:rsidR="00390D54" w:rsidRPr="00FB0870" w:rsidRDefault="00390D54" w:rsidP="00390D54">
            <w:pPr>
              <w:autoSpaceDE w:val="0"/>
              <w:autoSpaceDN w:val="0"/>
              <w:adjustRightInd w:val="0"/>
              <w:jc w:val="right"/>
              <w:rPr>
                <w:lang w:eastAsia="en-US"/>
              </w:rPr>
            </w:pPr>
            <w:r w:rsidRPr="00FB0870">
              <w:rPr>
                <w:lang w:eastAsia="en-US"/>
              </w:rPr>
              <w:t>10.</w:t>
            </w:r>
          </w:p>
        </w:tc>
        <w:tc>
          <w:tcPr>
            <w:tcW w:w="9194" w:type="dxa"/>
            <w:vAlign w:val="center"/>
          </w:tcPr>
          <w:p w:rsidR="00390D54" w:rsidRPr="002D3F4F" w:rsidRDefault="00390D54" w:rsidP="00390D54">
            <w:pPr>
              <w:autoSpaceDE w:val="0"/>
              <w:autoSpaceDN w:val="0"/>
              <w:adjustRightInd w:val="0"/>
              <w:rPr>
                <w:b/>
                <w:bCs/>
                <w:lang w:eastAsia="en-US"/>
              </w:rPr>
            </w:pPr>
            <w:r w:rsidRPr="002D3F4F">
              <w:rPr>
                <w:lang w:eastAsia="en-US"/>
              </w:rPr>
              <w:t>Insuficienţa cardia</w:t>
            </w:r>
            <w:r w:rsidR="00CB340F" w:rsidRPr="002D3F4F">
              <w:rPr>
                <w:lang w:eastAsia="en-US"/>
              </w:rPr>
              <w:t>că clasele</w:t>
            </w:r>
            <w:r w:rsidRPr="002D3F4F">
              <w:rPr>
                <w:lang w:eastAsia="en-US"/>
              </w:rPr>
              <w:t xml:space="preserve"> NYHA I şi II              </w:t>
            </w:r>
          </w:p>
        </w:tc>
      </w:tr>
      <w:tr w:rsidR="00390D54" w:rsidRPr="00FB0870" w:rsidTr="00E66A6B">
        <w:tc>
          <w:tcPr>
            <w:tcW w:w="553" w:type="dxa"/>
            <w:vAlign w:val="center"/>
          </w:tcPr>
          <w:p w:rsidR="00390D54" w:rsidRPr="00FB0870" w:rsidRDefault="00390D54" w:rsidP="00390D54">
            <w:pPr>
              <w:autoSpaceDE w:val="0"/>
              <w:autoSpaceDN w:val="0"/>
              <w:adjustRightInd w:val="0"/>
              <w:jc w:val="right"/>
              <w:rPr>
                <w:lang w:eastAsia="en-US"/>
              </w:rPr>
            </w:pPr>
            <w:r w:rsidRPr="00FB0870">
              <w:rPr>
                <w:lang w:eastAsia="en-US"/>
              </w:rPr>
              <w:t>11.</w:t>
            </w:r>
          </w:p>
        </w:tc>
        <w:tc>
          <w:tcPr>
            <w:tcW w:w="9194" w:type="dxa"/>
            <w:vAlign w:val="center"/>
          </w:tcPr>
          <w:p w:rsidR="00390D54" w:rsidRPr="002D3F4F" w:rsidRDefault="00390D54" w:rsidP="00390D54">
            <w:pPr>
              <w:autoSpaceDE w:val="0"/>
              <w:autoSpaceDN w:val="0"/>
              <w:adjustRightInd w:val="0"/>
              <w:rPr>
                <w:lang w:eastAsia="en-US"/>
              </w:rPr>
            </w:pPr>
            <w:r w:rsidRPr="002D3F4F">
              <w:rPr>
                <w:lang w:eastAsia="en-US"/>
              </w:rPr>
              <w:t xml:space="preserve">Boală pulmonară obstructivă cronică clasa I şi II     </w:t>
            </w:r>
          </w:p>
        </w:tc>
      </w:tr>
      <w:tr w:rsidR="00390D54" w:rsidRPr="00FB0870" w:rsidTr="00E66A6B">
        <w:tc>
          <w:tcPr>
            <w:tcW w:w="553" w:type="dxa"/>
            <w:vAlign w:val="center"/>
          </w:tcPr>
          <w:p w:rsidR="00390D54" w:rsidRPr="00FB0870" w:rsidRDefault="00390D54" w:rsidP="00390D54">
            <w:pPr>
              <w:autoSpaceDE w:val="0"/>
              <w:autoSpaceDN w:val="0"/>
              <w:adjustRightInd w:val="0"/>
              <w:jc w:val="right"/>
              <w:rPr>
                <w:lang w:eastAsia="en-US"/>
              </w:rPr>
            </w:pPr>
            <w:r w:rsidRPr="00FB0870">
              <w:rPr>
                <w:lang w:eastAsia="en-US"/>
              </w:rPr>
              <w:t>12.</w:t>
            </w:r>
          </w:p>
        </w:tc>
        <w:tc>
          <w:tcPr>
            <w:tcW w:w="9194" w:type="dxa"/>
            <w:vAlign w:val="center"/>
          </w:tcPr>
          <w:p w:rsidR="00390D54" w:rsidRPr="002D3F4F" w:rsidRDefault="00390D54" w:rsidP="00390D54">
            <w:pPr>
              <w:autoSpaceDE w:val="0"/>
              <w:autoSpaceDN w:val="0"/>
              <w:adjustRightInd w:val="0"/>
              <w:rPr>
                <w:lang w:eastAsia="en-US"/>
              </w:rPr>
            </w:pPr>
            <w:r w:rsidRPr="002D3F4F">
              <w:rPr>
                <w:lang w:eastAsia="en-US"/>
              </w:rPr>
              <w:t xml:space="preserve">Poliartropatii inflamatorii                           </w:t>
            </w:r>
          </w:p>
        </w:tc>
      </w:tr>
      <w:tr w:rsidR="00390D54" w:rsidRPr="00FB0870" w:rsidTr="00E66A6B">
        <w:tc>
          <w:tcPr>
            <w:tcW w:w="553" w:type="dxa"/>
            <w:vAlign w:val="center"/>
          </w:tcPr>
          <w:p w:rsidR="00390D54" w:rsidRPr="00FB0870" w:rsidRDefault="00390D54" w:rsidP="00390D54">
            <w:pPr>
              <w:autoSpaceDE w:val="0"/>
              <w:autoSpaceDN w:val="0"/>
              <w:adjustRightInd w:val="0"/>
              <w:jc w:val="right"/>
              <w:rPr>
                <w:lang w:eastAsia="en-US"/>
              </w:rPr>
            </w:pPr>
            <w:r w:rsidRPr="00FB0870">
              <w:rPr>
                <w:lang w:eastAsia="en-US"/>
              </w:rPr>
              <w:t>13.</w:t>
            </w:r>
          </w:p>
        </w:tc>
        <w:tc>
          <w:tcPr>
            <w:tcW w:w="9194" w:type="dxa"/>
            <w:vAlign w:val="center"/>
          </w:tcPr>
          <w:p w:rsidR="00390D54" w:rsidRPr="00FB0870" w:rsidRDefault="00390D54" w:rsidP="00390D54">
            <w:pPr>
              <w:autoSpaceDE w:val="0"/>
              <w:autoSpaceDN w:val="0"/>
              <w:adjustRightInd w:val="0"/>
              <w:rPr>
                <w:lang w:eastAsia="en-US"/>
              </w:rPr>
            </w:pPr>
            <w:r w:rsidRPr="00FB0870">
              <w:rPr>
                <w:lang w:eastAsia="en-US"/>
              </w:rPr>
              <w:t xml:space="preserve">Artroze                                               </w:t>
            </w:r>
          </w:p>
        </w:tc>
      </w:tr>
      <w:tr w:rsidR="00390D54" w:rsidRPr="00FB0870" w:rsidTr="00E66A6B">
        <w:tc>
          <w:tcPr>
            <w:tcW w:w="553" w:type="dxa"/>
            <w:vAlign w:val="center"/>
          </w:tcPr>
          <w:p w:rsidR="00390D54" w:rsidRPr="00FB0870" w:rsidRDefault="00390D54" w:rsidP="00390D54">
            <w:pPr>
              <w:autoSpaceDE w:val="0"/>
              <w:autoSpaceDN w:val="0"/>
              <w:adjustRightInd w:val="0"/>
              <w:jc w:val="right"/>
              <w:rPr>
                <w:lang w:eastAsia="en-US"/>
              </w:rPr>
            </w:pPr>
            <w:r w:rsidRPr="00FB0870">
              <w:rPr>
                <w:lang w:eastAsia="en-US"/>
              </w:rPr>
              <w:t>14.</w:t>
            </w:r>
          </w:p>
        </w:tc>
        <w:tc>
          <w:tcPr>
            <w:tcW w:w="9194" w:type="dxa"/>
            <w:vAlign w:val="center"/>
          </w:tcPr>
          <w:p w:rsidR="00390D54" w:rsidRPr="00FB0870" w:rsidRDefault="00390D54" w:rsidP="00390D54">
            <w:pPr>
              <w:autoSpaceDE w:val="0"/>
              <w:autoSpaceDN w:val="0"/>
              <w:adjustRightInd w:val="0"/>
              <w:rPr>
                <w:lang w:eastAsia="en-US"/>
              </w:rPr>
            </w:pPr>
            <w:r w:rsidRPr="00FB0870">
              <w:rPr>
                <w:lang w:eastAsia="en-US"/>
              </w:rPr>
              <w:t xml:space="preserve">Dorsopatii                                            </w:t>
            </w:r>
          </w:p>
        </w:tc>
      </w:tr>
      <w:tr w:rsidR="00390D54" w:rsidRPr="00FB0870" w:rsidTr="00E66A6B">
        <w:tc>
          <w:tcPr>
            <w:tcW w:w="553" w:type="dxa"/>
            <w:vAlign w:val="center"/>
          </w:tcPr>
          <w:p w:rsidR="00390D54" w:rsidRPr="00FB0870" w:rsidRDefault="00390D54" w:rsidP="00390D54">
            <w:pPr>
              <w:autoSpaceDE w:val="0"/>
              <w:autoSpaceDN w:val="0"/>
              <w:adjustRightInd w:val="0"/>
              <w:jc w:val="right"/>
              <w:rPr>
                <w:lang w:eastAsia="en-US"/>
              </w:rPr>
            </w:pPr>
            <w:r w:rsidRPr="00FB0870">
              <w:rPr>
                <w:lang w:eastAsia="en-US"/>
              </w:rPr>
              <w:t>15.</w:t>
            </w:r>
          </w:p>
        </w:tc>
        <w:tc>
          <w:tcPr>
            <w:tcW w:w="9194" w:type="dxa"/>
            <w:vAlign w:val="center"/>
          </w:tcPr>
          <w:p w:rsidR="00390D54" w:rsidRPr="00FB0870" w:rsidRDefault="00390D54" w:rsidP="00390D54">
            <w:pPr>
              <w:autoSpaceDE w:val="0"/>
              <w:autoSpaceDN w:val="0"/>
              <w:adjustRightInd w:val="0"/>
              <w:rPr>
                <w:lang w:eastAsia="en-US"/>
              </w:rPr>
            </w:pPr>
            <w:r w:rsidRPr="00FB0870">
              <w:rPr>
                <w:lang w:eastAsia="en-US"/>
              </w:rPr>
              <w:t xml:space="preserve">Afecţiuni ale ţesuturilor moi                         </w:t>
            </w:r>
          </w:p>
        </w:tc>
      </w:tr>
      <w:tr w:rsidR="00390D54" w:rsidRPr="00FB0870" w:rsidTr="00E66A6B">
        <w:tc>
          <w:tcPr>
            <w:tcW w:w="553" w:type="dxa"/>
            <w:vAlign w:val="center"/>
          </w:tcPr>
          <w:p w:rsidR="00390D54" w:rsidRPr="00FB0870" w:rsidRDefault="00390D54" w:rsidP="00390D54">
            <w:pPr>
              <w:autoSpaceDE w:val="0"/>
              <w:autoSpaceDN w:val="0"/>
              <w:adjustRightInd w:val="0"/>
              <w:jc w:val="right"/>
              <w:rPr>
                <w:lang w:eastAsia="en-US"/>
              </w:rPr>
            </w:pPr>
            <w:r w:rsidRPr="00FB0870">
              <w:rPr>
                <w:lang w:eastAsia="en-US"/>
              </w:rPr>
              <w:t>16.</w:t>
            </w:r>
          </w:p>
        </w:tc>
        <w:tc>
          <w:tcPr>
            <w:tcW w:w="9194" w:type="dxa"/>
            <w:vAlign w:val="center"/>
          </w:tcPr>
          <w:p w:rsidR="00390D54" w:rsidRPr="00FB0870" w:rsidRDefault="00390D54" w:rsidP="00390D54">
            <w:pPr>
              <w:autoSpaceDE w:val="0"/>
              <w:autoSpaceDN w:val="0"/>
              <w:adjustRightInd w:val="0"/>
              <w:rPr>
                <w:lang w:eastAsia="en-US"/>
              </w:rPr>
            </w:pPr>
            <w:r w:rsidRPr="00FB0870">
              <w:rPr>
                <w:lang w:eastAsia="en-US"/>
              </w:rPr>
              <w:t xml:space="preserve">Status post leziuni traumatice                        </w:t>
            </w:r>
          </w:p>
        </w:tc>
      </w:tr>
      <w:tr w:rsidR="00390D54" w:rsidRPr="00FB0870" w:rsidTr="00E66A6B">
        <w:tc>
          <w:tcPr>
            <w:tcW w:w="553" w:type="dxa"/>
            <w:vAlign w:val="center"/>
          </w:tcPr>
          <w:p w:rsidR="00390D54" w:rsidRPr="00FB0870" w:rsidRDefault="00390D54" w:rsidP="00390D54">
            <w:pPr>
              <w:autoSpaceDE w:val="0"/>
              <w:autoSpaceDN w:val="0"/>
              <w:adjustRightInd w:val="0"/>
              <w:jc w:val="right"/>
              <w:rPr>
                <w:lang w:eastAsia="en-US"/>
              </w:rPr>
            </w:pPr>
            <w:r w:rsidRPr="00FB0870">
              <w:rPr>
                <w:lang w:eastAsia="en-US"/>
              </w:rPr>
              <w:t>17.</w:t>
            </w:r>
          </w:p>
        </w:tc>
        <w:tc>
          <w:tcPr>
            <w:tcW w:w="9194" w:type="dxa"/>
            <w:vAlign w:val="center"/>
          </w:tcPr>
          <w:p w:rsidR="00390D54" w:rsidRPr="00FB0870" w:rsidRDefault="00390D54" w:rsidP="00390D54">
            <w:pPr>
              <w:autoSpaceDE w:val="0"/>
              <w:autoSpaceDN w:val="0"/>
              <w:adjustRightInd w:val="0"/>
              <w:rPr>
                <w:lang w:eastAsia="en-US"/>
              </w:rPr>
            </w:pPr>
            <w:r w:rsidRPr="00FB0870">
              <w:rPr>
                <w:lang w:eastAsia="en-US"/>
              </w:rPr>
              <w:t xml:space="preserve">Status post intervenţii chirurgicale majore cardiovasculare, neurochirurgicale, ortopedice          </w:t>
            </w:r>
          </w:p>
        </w:tc>
      </w:tr>
    </w:tbl>
    <w:p w:rsidR="00390D54" w:rsidRPr="00E55891" w:rsidRDefault="00390D54" w:rsidP="00295CF1">
      <w:pPr>
        <w:autoSpaceDE w:val="0"/>
        <w:autoSpaceDN w:val="0"/>
        <w:adjustRightInd w:val="0"/>
        <w:jc w:val="both"/>
        <w:rPr>
          <w:lang w:eastAsia="en-US"/>
        </w:rPr>
      </w:pPr>
    </w:p>
    <w:p w:rsidR="00295CF1" w:rsidRPr="004277FB" w:rsidRDefault="00295CF1" w:rsidP="00295CF1">
      <w:pPr>
        <w:autoSpaceDE w:val="0"/>
        <w:autoSpaceDN w:val="0"/>
        <w:adjustRightInd w:val="0"/>
        <w:jc w:val="both"/>
        <w:rPr>
          <w:lang w:eastAsia="en-US"/>
        </w:rPr>
      </w:pPr>
      <w:r w:rsidRPr="004277FB">
        <w:rPr>
          <w:lang w:eastAsia="en-US"/>
        </w:rPr>
        <w:t xml:space="preserve">    1.9. Tariful pe consultaţie în specialitatea clinică medicină fizică şi </w:t>
      </w:r>
      <w:r w:rsidRPr="004277FB">
        <w:rPr>
          <w:iCs/>
          <w:lang w:eastAsia="en-US"/>
        </w:rPr>
        <w:t>de reabilitare</w:t>
      </w:r>
      <w:r w:rsidRPr="004277FB">
        <w:rPr>
          <w:iCs/>
          <w:sz w:val="28"/>
          <w:szCs w:val="28"/>
          <w:lang w:eastAsia="en-US"/>
        </w:rPr>
        <w:t xml:space="preserve"> </w:t>
      </w:r>
      <w:r w:rsidRPr="004277FB">
        <w:rPr>
          <w:lang w:eastAsia="en-US"/>
        </w:rPr>
        <w:t xml:space="preserve">este de </w:t>
      </w:r>
      <w:r w:rsidR="00721603" w:rsidRPr="007166A1">
        <w:rPr>
          <w:lang w:eastAsia="en-US"/>
        </w:rPr>
        <w:t>30</w:t>
      </w:r>
      <w:r w:rsidR="00721603">
        <w:rPr>
          <w:b/>
          <w:color w:val="FF0000"/>
          <w:lang w:eastAsia="en-US"/>
        </w:rPr>
        <w:t xml:space="preserve"> </w:t>
      </w:r>
      <w:r w:rsidRPr="004277FB">
        <w:rPr>
          <w:lang w:eastAsia="en-US"/>
        </w:rPr>
        <w:t>lei. Tariful pe consu</w:t>
      </w:r>
      <w:r w:rsidR="00322489">
        <w:rPr>
          <w:lang w:eastAsia="en-US"/>
        </w:rPr>
        <w:t>ltaţie în specialitatea clinică</w:t>
      </w:r>
      <w:r w:rsidRPr="004277FB">
        <w:rPr>
          <w:lang w:eastAsia="en-US"/>
        </w:rPr>
        <w:t xml:space="preserve"> medicină fizică şi </w:t>
      </w:r>
      <w:r w:rsidRPr="004277FB">
        <w:rPr>
          <w:iCs/>
          <w:lang w:eastAsia="en-US"/>
        </w:rPr>
        <w:t>de reabilitare</w:t>
      </w:r>
      <w:r w:rsidRPr="004277FB">
        <w:rPr>
          <w:lang w:eastAsia="en-US"/>
        </w:rPr>
        <w:t>, în cadrul căreia se efectuează minim două proceduri dintre cele prevăzute la punctul 1.7 este de 40 lei. Pentru prestaţia medicului primar, tariful consultaţiei se majorează cu 20%.</w:t>
      </w:r>
    </w:p>
    <w:p w:rsidR="00295CF1" w:rsidRPr="004277FB" w:rsidRDefault="00295CF1" w:rsidP="00295CF1">
      <w:pPr>
        <w:autoSpaceDE w:val="0"/>
        <w:autoSpaceDN w:val="0"/>
        <w:adjustRightInd w:val="0"/>
        <w:jc w:val="both"/>
        <w:rPr>
          <w:lang w:eastAsia="en-US"/>
        </w:rPr>
      </w:pPr>
      <w:r w:rsidRPr="004277FB">
        <w:rPr>
          <w:lang w:eastAsia="en-US"/>
        </w:rPr>
        <w:t xml:space="preserve">    1.10. Re</w:t>
      </w:r>
      <w:r w:rsidR="00322489">
        <w:rPr>
          <w:lang w:eastAsia="en-US"/>
        </w:rPr>
        <w:t>comandarea pentru serviciile de</w:t>
      </w:r>
      <w:r w:rsidRPr="004277FB">
        <w:rPr>
          <w:lang w:eastAsia="en-US"/>
        </w:rPr>
        <w:t xml:space="preserve"> medicină fizică şi </w:t>
      </w:r>
      <w:r w:rsidRPr="004277FB">
        <w:rPr>
          <w:iCs/>
          <w:lang w:eastAsia="en-US"/>
        </w:rPr>
        <w:t>de reabilitare</w:t>
      </w:r>
      <w:r w:rsidRPr="004277FB">
        <w:rPr>
          <w:iCs/>
          <w:sz w:val="28"/>
          <w:szCs w:val="28"/>
          <w:lang w:eastAsia="en-US"/>
        </w:rPr>
        <w:t xml:space="preserve"> </w:t>
      </w:r>
      <w:r w:rsidRPr="004277FB">
        <w:rPr>
          <w:lang w:eastAsia="en-US"/>
        </w:rPr>
        <w:t>se face pe baza biletului de trimitere eliberat de către medicii de specialitate şi de către medicii de famili</w:t>
      </w:r>
      <w:r w:rsidR="00096308">
        <w:rPr>
          <w:lang w:eastAsia="en-US"/>
        </w:rPr>
        <w:t>e, iar procedurile specifice de</w:t>
      </w:r>
      <w:r w:rsidRPr="004277FB">
        <w:rPr>
          <w:lang w:eastAsia="en-US"/>
        </w:rPr>
        <w:t xml:space="preserve"> medicină fizică şi </w:t>
      </w:r>
      <w:r w:rsidRPr="004277FB">
        <w:rPr>
          <w:iCs/>
          <w:lang w:eastAsia="en-US"/>
        </w:rPr>
        <w:t>de reabilitare</w:t>
      </w:r>
      <w:r w:rsidRPr="004277FB">
        <w:rPr>
          <w:iCs/>
          <w:sz w:val="28"/>
          <w:szCs w:val="28"/>
          <w:lang w:eastAsia="en-US"/>
        </w:rPr>
        <w:t xml:space="preserve"> </w:t>
      </w:r>
      <w:r w:rsidRPr="004277FB">
        <w:rPr>
          <w:lang w:eastAsia="en-US"/>
        </w:rPr>
        <w:t>se acordă conform schemei de tratament, pentru perioade şi potrivit unui ritm stabilite d</w:t>
      </w:r>
      <w:r w:rsidR="00C57C88">
        <w:rPr>
          <w:lang w:eastAsia="en-US"/>
        </w:rPr>
        <w:t>e către medicul de specialitate</w:t>
      </w:r>
      <w:r w:rsidRPr="004277FB">
        <w:rPr>
          <w:lang w:eastAsia="en-US"/>
        </w:rPr>
        <w:t xml:space="preserve"> medicină fizică şi </w:t>
      </w:r>
      <w:r w:rsidRPr="004277FB">
        <w:rPr>
          <w:iCs/>
          <w:lang w:eastAsia="en-US"/>
        </w:rPr>
        <w:t>de reabilitare</w:t>
      </w:r>
      <w:r w:rsidRPr="004277FB">
        <w:rPr>
          <w:iCs/>
          <w:sz w:val="28"/>
          <w:szCs w:val="28"/>
          <w:lang w:eastAsia="en-US"/>
        </w:rPr>
        <w:t xml:space="preserve"> </w:t>
      </w:r>
    </w:p>
    <w:p w:rsidR="00295CF1" w:rsidRPr="00E55891" w:rsidRDefault="00295CF1" w:rsidP="00295CF1">
      <w:pPr>
        <w:autoSpaceDE w:val="0"/>
        <w:autoSpaceDN w:val="0"/>
        <w:adjustRightInd w:val="0"/>
        <w:jc w:val="both"/>
        <w:rPr>
          <w:lang w:eastAsia="en-US"/>
        </w:rPr>
      </w:pPr>
      <w:r w:rsidRPr="004277FB">
        <w:rPr>
          <w:lang w:eastAsia="en-US"/>
        </w:rPr>
        <w:t xml:space="preserve">    1.11. Tariful pe zi de tratament </w:t>
      </w:r>
      <w:r w:rsidR="00B80DFE">
        <w:rPr>
          <w:lang w:eastAsia="en-US"/>
        </w:rPr>
        <w:t>pentru procedurile specifice de</w:t>
      </w:r>
      <w:r w:rsidRPr="004277FB">
        <w:rPr>
          <w:lang w:eastAsia="en-US"/>
        </w:rPr>
        <w:t xml:space="preserve"> medicină fizică şi </w:t>
      </w:r>
      <w:r w:rsidRPr="004277FB">
        <w:rPr>
          <w:iCs/>
          <w:lang w:eastAsia="en-US"/>
        </w:rPr>
        <w:t>de reabilitare</w:t>
      </w:r>
      <w:r w:rsidRPr="004277FB">
        <w:rPr>
          <w:iCs/>
          <w:sz w:val="28"/>
          <w:szCs w:val="28"/>
          <w:lang w:eastAsia="en-US"/>
        </w:rPr>
        <w:t xml:space="preserve"> </w:t>
      </w:r>
      <w:r w:rsidRPr="004277FB">
        <w:rPr>
          <w:lang w:eastAsia="en-US"/>
        </w:rPr>
        <w:t>acordate în bazele de tratament, care se decontează pentru un asigurat este de 28 de lei pentru 4 proceduri pe zi dintre cele prevăzute la lit. A, pct. 1, subpunctul 1.3 din prezenta anexă, cu excepţia poziţiilor 1, 26 - 29, 32 - 34 şi 38. Tariful pe zi de tratament pentru procedur</w:t>
      </w:r>
      <w:r w:rsidR="00C57C88">
        <w:rPr>
          <w:lang w:eastAsia="en-US"/>
        </w:rPr>
        <w:t>ile specifice</w:t>
      </w:r>
      <w:r w:rsidRPr="004277FB">
        <w:rPr>
          <w:lang w:eastAsia="en-US"/>
        </w:rPr>
        <w:t xml:space="preserve"> medicină fizică şi </w:t>
      </w:r>
      <w:r w:rsidRPr="004277FB">
        <w:rPr>
          <w:iCs/>
          <w:lang w:eastAsia="en-US"/>
        </w:rPr>
        <w:t>de reabilitare</w:t>
      </w:r>
      <w:r w:rsidRPr="004277FB">
        <w:rPr>
          <w:iCs/>
          <w:sz w:val="28"/>
          <w:szCs w:val="28"/>
          <w:lang w:eastAsia="en-US"/>
        </w:rPr>
        <w:t xml:space="preserve"> </w:t>
      </w:r>
      <w:r w:rsidRPr="004277FB">
        <w:rPr>
          <w:lang w:eastAsia="en-US"/>
        </w:rPr>
        <w:t xml:space="preserve">acordate în bazele de tratament, care se decontează pentru un asigurat este de 42 lei pentru 4 proceduri pe zi dintre cele prevăzute la lit. A, pct. 1, subpunctul 1.3 din prezenta anexă cu condiţia ca cel puţin o procedură pe zi să fie dintre cele prevăzute la poziţia 1, 26 - 29, 32 - 34 şi 38. Aceste tarife se decontează numai dacă numărul procedurilor recomandate şi efectuate este de 4/zi, în </w:t>
      </w:r>
      <w:r w:rsidRPr="00E55891">
        <w:rPr>
          <w:lang w:eastAsia="en-US"/>
        </w:rPr>
        <w:t>caz contrar tarifele se reduc proporţional conform formulei: număr proceduri recomandate şi efectuate pe zi/4 x tarif pe zi de tratament.</w:t>
      </w:r>
    </w:p>
    <w:p w:rsidR="00295CF1" w:rsidRPr="00F52D25" w:rsidRDefault="00295CF1" w:rsidP="00295CF1">
      <w:pPr>
        <w:autoSpaceDE w:val="0"/>
        <w:autoSpaceDN w:val="0"/>
        <w:adjustRightInd w:val="0"/>
        <w:jc w:val="both"/>
        <w:rPr>
          <w:lang w:eastAsia="en-US"/>
        </w:rPr>
      </w:pPr>
      <w:r w:rsidRPr="00F52D25">
        <w:rPr>
          <w:lang w:eastAsia="en-US"/>
        </w:rPr>
        <w:t xml:space="preserve">    Nu se decontează de casele de asig</w:t>
      </w:r>
      <w:r w:rsidR="00C57C88">
        <w:rPr>
          <w:lang w:eastAsia="en-US"/>
        </w:rPr>
        <w:t>urări de sănătate serviciile de</w:t>
      </w:r>
      <w:r w:rsidRPr="00F52D25">
        <w:rPr>
          <w:lang w:eastAsia="en-US"/>
        </w:rPr>
        <w:t xml:space="preserve"> medicină fizică şi </w:t>
      </w:r>
      <w:r w:rsidRPr="00F52D25">
        <w:rPr>
          <w:iCs/>
          <w:lang w:eastAsia="en-US"/>
        </w:rPr>
        <w:t>de reabilitare</w:t>
      </w:r>
      <w:r w:rsidRPr="00F52D25">
        <w:rPr>
          <w:iCs/>
          <w:sz w:val="28"/>
          <w:szCs w:val="28"/>
          <w:lang w:eastAsia="en-US"/>
        </w:rPr>
        <w:t xml:space="preserve"> </w:t>
      </w:r>
      <w:r w:rsidRPr="00F52D25">
        <w:rPr>
          <w:lang w:eastAsia="en-US"/>
        </w:rPr>
        <w:t xml:space="preserve">  atunci când acestea se acordă pentru situaţii care privesc corecţii de natură estetică şi de întreţinere, cum ar fi: vergeturi, sindrom tropostatic, gimnastică de întreţinere (fitness, body-building).</w:t>
      </w:r>
    </w:p>
    <w:p w:rsidR="00745B1D" w:rsidRPr="00F52D25" w:rsidRDefault="00745B1D" w:rsidP="00295CF1">
      <w:pPr>
        <w:autoSpaceDE w:val="0"/>
        <w:autoSpaceDN w:val="0"/>
        <w:adjustRightInd w:val="0"/>
        <w:jc w:val="both"/>
        <w:rPr>
          <w:lang w:eastAsia="en-US"/>
        </w:rPr>
      </w:pPr>
    </w:p>
    <w:p w:rsidR="00295CF1" w:rsidRDefault="00295CF1" w:rsidP="00295CF1">
      <w:pPr>
        <w:autoSpaceDE w:val="0"/>
        <w:autoSpaceDN w:val="0"/>
        <w:adjustRightInd w:val="0"/>
        <w:jc w:val="both"/>
        <w:rPr>
          <w:b/>
          <w:bCs/>
          <w:lang w:eastAsia="en-US"/>
        </w:rPr>
      </w:pPr>
      <w:r w:rsidRPr="00E55891">
        <w:rPr>
          <w:lang w:eastAsia="en-US"/>
        </w:rPr>
        <w:t xml:space="preserve">    </w:t>
      </w:r>
      <w:r w:rsidRPr="00E55891">
        <w:rPr>
          <w:b/>
          <w:bCs/>
          <w:lang w:eastAsia="en-US"/>
        </w:rPr>
        <w:t>B. PACHETUL DE SERVICII PENTRU PACIENŢII DIN STATELE MEMBRE ALE UNIUNII EUROPENE/SPAŢIULUI ECONOMIC EUROPEAN</w:t>
      </w:r>
      <w:r w:rsidR="006412D7">
        <w:rPr>
          <w:b/>
          <w:bCs/>
          <w:lang w:eastAsia="en-US"/>
        </w:rPr>
        <w:t xml:space="preserve"> </w:t>
      </w:r>
      <w:r w:rsidRPr="00E55891">
        <w:rPr>
          <w:b/>
          <w:bCs/>
          <w:lang w:eastAsia="en-US"/>
        </w:rPr>
        <w:t>/</w:t>
      </w:r>
      <w:r w:rsidR="006412D7">
        <w:rPr>
          <w:b/>
          <w:bCs/>
          <w:lang w:eastAsia="en-US"/>
        </w:rPr>
        <w:t xml:space="preserve"> </w:t>
      </w:r>
      <w:r w:rsidRPr="00E55891">
        <w:rPr>
          <w:b/>
          <w:bCs/>
          <w:lang w:eastAsia="en-US"/>
        </w:rPr>
        <w:t xml:space="preserve">CONFEDERAŢIA ELVEŢIANĂ, TITULARI DE CARD EUROPEAN DE ASIGURĂRI SOCIALE DE SĂNĂTATE, ÎN PERIOADA DE VALABILITATE A CARDULUI, PENTRU PACIENŢII DIN </w:t>
      </w:r>
      <w:r w:rsidRPr="00331486">
        <w:rPr>
          <w:b/>
          <w:bCs/>
          <w:lang w:eastAsia="en-US"/>
        </w:rPr>
        <w:t>STATELE MEMBRE ALE UNIUNII EUROPENE/SPAŢIULUI ECONOMIC EUROPEAN/CONFEDERAŢIA ELVEŢIANĂ, BENEFICIARI AI FORMULARELOR/DOCUMENTELOR EUROPENE EMISE ÎN BAZA REGULAMENTULUI (CE) NR. 883/2004 AL PARLAMENTULUI EUROPEAN ŞI AL CONSILIULUI DIN 29 APRILIE 2004 PRIVIND COORDONAREA SISTEMELOR DE SECURITATE SOCIALĂ ŞI PENTRU PACIENŢII DIN STATELE CU CARE ROMÂNIA A ÎNCHEIAT ACORDURI, ÎNŢELEGERI, CONVENŢII SAU PROTOCOALE INTERNAŢIONALE CU PREVEDERI ÎN DOMENIUL SĂNĂTĂŢII</w:t>
      </w:r>
    </w:p>
    <w:p w:rsidR="006412D7" w:rsidRPr="00331486" w:rsidRDefault="006412D7" w:rsidP="00295CF1">
      <w:pPr>
        <w:autoSpaceDE w:val="0"/>
        <w:autoSpaceDN w:val="0"/>
        <w:adjustRightInd w:val="0"/>
        <w:jc w:val="both"/>
        <w:rPr>
          <w:lang w:eastAsia="en-US"/>
        </w:rPr>
      </w:pPr>
    </w:p>
    <w:p w:rsidR="00295CF1" w:rsidRPr="00331486" w:rsidRDefault="00295CF1" w:rsidP="00295CF1">
      <w:pPr>
        <w:autoSpaceDE w:val="0"/>
        <w:autoSpaceDN w:val="0"/>
        <w:adjustRightInd w:val="0"/>
        <w:jc w:val="both"/>
        <w:rPr>
          <w:lang w:eastAsia="en-US"/>
        </w:rPr>
      </w:pPr>
      <w:r w:rsidRPr="00331486">
        <w:rPr>
          <w:lang w:eastAsia="en-US"/>
        </w:rPr>
        <w:t xml:space="preserve">    1. Pentru pacienţii din statele membre ale Uniunii Europene</w:t>
      </w:r>
      <w:r w:rsidRPr="002D3F4F">
        <w:rPr>
          <w:lang w:eastAsia="en-US"/>
        </w:rPr>
        <w:t>/Spaţiul</w:t>
      </w:r>
      <w:r w:rsidR="00C57C88" w:rsidRPr="002D3F4F">
        <w:rPr>
          <w:lang w:eastAsia="en-US"/>
        </w:rPr>
        <w:t>ui</w:t>
      </w:r>
      <w:r w:rsidRPr="002D3F4F">
        <w:rPr>
          <w:lang w:eastAsia="en-US"/>
        </w:rPr>
        <w:t xml:space="preserve"> Economic European/Confederaţi</w:t>
      </w:r>
      <w:r w:rsidR="00C57C88" w:rsidRPr="002D3F4F">
        <w:rPr>
          <w:lang w:eastAsia="en-US"/>
        </w:rPr>
        <w:t xml:space="preserve">a </w:t>
      </w:r>
      <w:r w:rsidRPr="002D3F4F">
        <w:rPr>
          <w:lang w:eastAsia="en-US"/>
        </w:rPr>
        <w:t xml:space="preserve">Elveţiană, titulari de card european de asigurări sociale de sănătate, în perioada de valabilitate a cardului, beneficiază în ambulatoriul de specialitate pentru specialitatea clinică  medicină fizică şi </w:t>
      </w:r>
      <w:r w:rsidRPr="002D3F4F">
        <w:rPr>
          <w:iCs/>
          <w:lang w:eastAsia="en-US"/>
        </w:rPr>
        <w:t>de reabilitare</w:t>
      </w:r>
      <w:r w:rsidRPr="002D3F4F">
        <w:rPr>
          <w:lang w:eastAsia="en-US"/>
        </w:rPr>
        <w:t xml:space="preserve">, de consultaţiile prevăzute la lit. A punctul 1, subpunctul </w:t>
      </w:r>
      <w:r w:rsidRPr="00331486">
        <w:rPr>
          <w:lang w:eastAsia="en-US"/>
        </w:rPr>
        <w:t>1.1 din prezenta anexă, devenite necesare pe timpul şederii temporare în România şi acordate pe baza biletelor de trimitere eliberate de medicii de familie, respectiv de medicii de specialitate.</w:t>
      </w:r>
    </w:p>
    <w:p w:rsidR="00295CF1" w:rsidRPr="00E55891" w:rsidRDefault="00295CF1" w:rsidP="00295CF1">
      <w:pPr>
        <w:autoSpaceDE w:val="0"/>
        <w:autoSpaceDN w:val="0"/>
        <w:adjustRightInd w:val="0"/>
        <w:jc w:val="both"/>
        <w:rPr>
          <w:lang w:eastAsia="en-US"/>
        </w:rPr>
      </w:pPr>
      <w:r w:rsidRPr="00331486">
        <w:rPr>
          <w:lang w:eastAsia="en-US"/>
        </w:rPr>
        <w:t xml:space="preserve">    2. Pentru pacienţii din statele membre </w:t>
      </w:r>
      <w:r w:rsidRPr="002D3F4F">
        <w:rPr>
          <w:lang w:eastAsia="en-US"/>
        </w:rPr>
        <w:t>ale Uniunii Europene/ Spaţiul</w:t>
      </w:r>
      <w:r w:rsidR="00C57C88" w:rsidRPr="002D3F4F">
        <w:rPr>
          <w:lang w:eastAsia="en-US"/>
        </w:rPr>
        <w:t>ui</w:t>
      </w:r>
      <w:r w:rsidRPr="002D3F4F">
        <w:rPr>
          <w:lang w:eastAsia="en-US"/>
        </w:rPr>
        <w:t xml:space="preserve"> Economic European/Confederaţia Elveţiană, beneficiari ai formularelor/documentelor europene emise în baza Regulamentului (CE) nr. 883/2004</w:t>
      </w:r>
      <w:r w:rsidR="008E52CD" w:rsidRPr="002D3F4F">
        <w:rPr>
          <w:lang w:eastAsia="en-US"/>
        </w:rPr>
        <w:t xml:space="preserve"> al Parlamnetului European și al Consiliului</w:t>
      </w:r>
      <w:r w:rsidRPr="002D3F4F">
        <w:rPr>
          <w:lang w:eastAsia="en-US"/>
        </w:rPr>
        <w:t>, fur</w:t>
      </w:r>
      <w:r w:rsidR="008E52CD" w:rsidRPr="002D3F4F">
        <w:rPr>
          <w:lang w:eastAsia="en-US"/>
        </w:rPr>
        <w:t>nizorii de servicii medicale în asistența medicală ambuatorie de</w:t>
      </w:r>
      <w:r w:rsidRPr="002D3F4F">
        <w:rPr>
          <w:lang w:eastAsia="en-US"/>
        </w:rPr>
        <w:t xml:space="preserve"> medicină fizică şi </w:t>
      </w:r>
      <w:r w:rsidRPr="002D3F4F">
        <w:rPr>
          <w:iCs/>
          <w:lang w:eastAsia="en-US"/>
        </w:rPr>
        <w:t>de reabilitare</w:t>
      </w:r>
      <w:r w:rsidRPr="002D3F4F">
        <w:rPr>
          <w:iCs/>
          <w:sz w:val="28"/>
          <w:szCs w:val="28"/>
          <w:lang w:eastAsia="en-US"/>
        </w:rPr>
        <w:t xml:space="preserve"> </w:t>
      </w:r>
      <w:r w:rsidRPr="002D3F4F">
        <w:rPr>
          <w:lang w:eastAsia="en-US"/>
        </w:rPr>
        <w:t xml:space="preserve">  acordă serviciile medicale prevăzute la lit. A. din prezenta anexă, numai pe baza biletului de trimitere în aceleaşi condiţii ca şi persoanelor asigurate în cadrul sistemului de asigurări sociale de sănătate din România, cu excepţia situaţiei în care pacienţii respectivi beneficiază de servicii medicale programate</w:t>
      </w:r>
      <w:r w:rsidRPr="00E55891">
        <w:rPr>
          <w:lang w:eastAsia="en-US"/>
        </w:rPr>
        <w:t>, acordate cu autorizarea prealabilă a instituţiilor competente din statele membre ale Uniunii Europene/din Spaţiul Economic European/Confederaţia Elveţiană.</w:t>
      </w:r>
    </w:p>
    <w:p w:rsidR="00295CF1" w:rsidRPr="00E55891" w:rsidRDefault="00295CF1" w:rsidP="00295CF1">
      <w:pPr>
        <w:autoSpaceDE w:val="0"/>
        <w:autoSpaceDN w:val="0"/>
        <w:adjustRightInd w:val="0"/>
        <w:jc w:val="both"/>
        <w:rPr>
          <w:lang w:eastAsia="en-US"/>
        </w:rPr>
      </w:pPr>
      <w:r w:rsidRPr="00E55891">
        <w:rPr>
          <w:lang w:eastAsia="en-US"/>
        </w:rPr>
        <w:t xml:space="preserve">    3. Pentru pacienţii din statele cu care România a încheiat acorduri, înţelegeri, convenţii sau protocoale internaţionale cu prevederi în domeniul sănătăţii, care au dreptul şi beneficiază de servicii </w:t>
      </w:r>
      <w:r w:rsidRPr="00E55891">
        <w:rPr>
          <w:lang w:eastAsia="en-US"/>
        </w:rPr>
        <w:lastRenderedPageBreak/>
        <w:t>medicale acordate pe teritoriul României, se acordă serviciile medicale prevăzute la lit. A. din prezenta anexă, numai pe baza biletului de trimitere în aceleaşi condiţii ca şi persoanelor asigurate în cadrul sistemului de asigurări sociale de sănătate din România, în condiţiile prevăzute de respectivele documente internaţionale.</w:t>
      </w:r>
    </w:p>
    <w:p w:rsidR="00295CF1" w:rsidRPr="00E55891" w:rsidRDefault="00295CF1" w:rsidP="00295CF1">
      <w:pPr>
        <w:autoSpaceDE w:val="0"/>
        <w:autoSpaceDN w:val="0"/>
        <w:adjustRightInd w:val="0"/>
        <w:jc w:val="both"/>
        <w:rPr>
          <w:lang w:eastAsia="en-US"/>
        </w:rPr>
      </w:pPr>
    </w:p>
    <w:p w:rsidR="00295CF1" w:rsidRDefault="00295CF1" w:rsidP="00295CF1">
      <w:pPr>
        <w:jc w:val="both"/>
      </w:pPr>
    </w:p>
    <w:p w:rsidR="00295CF1" w:rsidRDefault="00295CF1" w:rsidP="00295CF1">
      <w:pPr>
        <w:jc w:val="both"/>
      </w:pPr>
    </w:p>
    <w:sectPr w:rsidR="00295CF1" w:rsidSect="00543E7C">
      <w:footerReference w:type="default" r:id="rId7"/>
      <w:pgSz w:w="11906" w:h="16838" w:code="9"/>
      <w:pgMar w:top="851" w:right="851" w:bottom="567" w:left="1134" w:header="709" w:footer="709" w:gutter="0"/>
      <w:pgNumType w:start="1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81F" w:rsidRDefault="0066481F" w:rsidP="00543E7C">
      <w:r>
        <w:separator/>
      </w:r>
    </w:p>
  </w:endnote>
  <w:endnote w:type="continuationSeparator" w:id="0">
    <w:p w:rsidR="0066481F" w:rsidRDefault="0066481F" w:rsidP="0054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657273"/>
      <w:docPartObj>
        <w:docPartGallery w:val="Page Numbers (Bottom of Page)"/>
        <w:docPartUnique/>
      </w:docPartObj>
    </w:sdtPr>
    <w:sdtEndPr>
      <w:rPr>
        <w:noProof/>
      </w:rPr>
    </w:sdtEndPr>
    <w:sdtContent>
      <w:p w:rsidR="00543E7C" w:rsidRDefault="00543E7C">
        <w:pPr>
          <w:pStyle w:val="Footer"/>
          <w:jc w:val="right"/>
        </w:pPr>
        <w:r>
          <w:fldChar w:fldCharType="begin"/>
        </w:r>
        <w:r>
          <w:instrText xml:space="preserve"> PAGE   \* MERGEFORMAT </w:instrText>
        </w:r>
        <w:r>
          <w:fldChar w:fldCharType="separate"/>
        </w:r>
        <w:r w:rsidR="009A6FBD">
          <w:rPr>
            <w:noProof/>
          </w:rPr>
          <w:t>113</w:t>
        </w:r>
        <w:r>
          <w:rPr>
            <w:noProof/>
          </w:rPr>
          <w:fldChar w:fldCharType="end"/>
        </w:r>
      </w:p>
    </w:sdtContent>
  </w:sdt>
  <w:p w:rsidR="00543E7C" w:rsidRDefault="00543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81F" w:rsidRDefault="0066481F" w:rsidP="00543E7C">
      <w:r>
        <w:separator/>
      </w:r>
    </w:p>
  </w:footnote>
  <w:footnote w:type="continuationSeparator" w:id="0">
    <w:p w:rsidR="0066481F" w:rsidRDefault="0066481F" w:rsidP="00543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A1"/>
    <w:rsid w:val="00017520"/>
    <w:rsid w:val="00096308"/>
    <w:rsid w:val="000B2C75"/>
    <w:rsid w:val="00152463"/>
    <w:rsid w:val="0016044E"/>
    <w:rsid w:val="001F0ACD"/>
    <w:rsid w:val="00213E6A"/>
    <w:rsid w:val="00295CF1"/>
    <w:rsid w:val="002D3F4F"/>
    <w:rsid w:val="002E3B35"/>
    <w:rsid w:val="00322489"/>
    <w:rsid w:val="00331486"/>
    <w:rsid w:val="00342BC5"/>
    <w:rsid w:val="00380A7B"/>
    <w:rsid w:val="00390D54"/>
    <w:rsid w:val="00420A2A"/>
    <w:rsid w:val="004277FB"/>
    <w:rsid w:val="00543E7C"/>
    <w:rsid w:val="00632CA7"/>
    <w:rsid w:val="006412D7"/>
    <w:rsid w:val="00651800"/>
    <w:rsid w:val="0066481F"/>
    <w:rsid w:val="006E581F"/>
    <w:rsid w:val="007166A1"/>
    <w:rsid w:val="00721603"/>
    <w:rsid w:val="00745B1D"/>
    <w:rsid w:val="007F5FBF"/>
    <w:rsid w:val="00847246"/>
    <w:rsid w:val="008E52CD"/>
    <w:rsid w:val="00917136"/>
    <w:rsid w:val="00972FA1"/>
    <w:rsid w:val="009A6FBD"/>
    <w:rsid w:val="009C744F"/>
    <w:rsid w:val="009E7468"/>
    <w:rsid w:val="00A420F6"/>
    <w:rsid w:val="00A43DCC"/>
    <w:rsid w:val="00B80DFE"/>
    <w:rsid w:val="00BC7944"/>
    <w:rsid w:val="00BD463D"/>
    <w:rsid w:val="00C57650"/>
    <w:rsid w:val="00C57C88"/>
    <w:rsid w:val="00CB340F"/>
    <w:rsid w:val="00CC2061"/>
    <w:rsid w:val="00D73481"/>
    <w:rsid w:val="00D8641F"/>
    <w:rsid w:val="00DD434D"/>
    <w:rsid w:val="00E61593"/>
    <w:rsid w:val="00E66A6B"/>
    <w:rsid w:val="00E930F9"/>
    <w:rsid w:val="00F318F0"/>
    <w:rsid w:val="00F52D25"/>
    <w:rsid w:val="00F57766"/>
    <w:rsid w:val="00F844BA"/>
    <w:rsid w:val="00FB0870"/>
    <w:rsid w:val="00FC10DE"/>
    <w:rsid w:val="00FE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F1"/>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3E7C"/>
    <w:pPr>
      <w:tabs>
        <w:tab w:val="center" w:pos="4703"/>
        <w:tab w:val="right" w:pos="9406"/>
      </w:tabs>
    </w:pPr>
  </w:style>
  <w:style w:type="character" w:customStyle="1" w:styleId="HeaderChar">
    <w:name w:val="Header Char"/>
    <w:basedOn w:val="DefaultParagraphFont"/>
    <w:link w:val="Header"/>
    <w:uiPriority w:val="99"/>
    <w:rsid w:val="00543E7C"/>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543E7C"/>
    <w:pPr>
      <w:tabs>
        <w:tab w:val="center" w:pos="4703"/>
        <w:tab w:val="right" w:pos="9406"/>
      </w:tabs>
    </w:pPr>
  </w:style>
  <w:style w:type="character" w:customStyle="1" w:styleId="FooterChar">
    <w:name w:val="Footer Char"/>
    <w:basedOn w:val="DefaultParagraphFont"/>
    <w:link w:val="Footer"/>
    <w:uiPriority w:val="99"/>
    <w:rsid w:val="00543E7C"/>
    <w:rPr>
      <w:rFonts w:ascii="Times New Roman" w:eastAsia="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F1"/>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3E7C"/>
    <w:pPr>
      <w:tabs>
        <w:tab w:val="center" w:pos="4703"/>
        <w:tab w:val="right" w:pos="9406"/>
      </w:tabs>
    </w:pPr>
  </w:style>
  <w:style w:type="character" w:customStyle="1" w:styleId="HeaderChar">
    <w:name w:val="Header Char"/>
    <w:basedOn w:val="DefaultParagraphFont"/>
    <w:link w:val="Header"/>
    <w:uiPriority w:val="99"/>
    <w:rsid w:val="00543E7C"/>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543E7C"/>
    <w:pPr>
      <w:tabs>
        <w:tab w:val="center" w:pos="4703"/>
        <w:tab w:val="right" w:pos="9406"/>
      </w:tabs>
    </w:pPr>
  </w:style>
  <w:style w:type="character" w:customStyle="1" w:styleId="FooterChar">
    <w:name w:val="Footer Char"/>
    <w:basedOn w:val="DefaultParagraphFont"/>
    <w:link w:val="Footer"/>
    <w:uiPriority w:val="99"/>
    <w:rsid w:val="00543E7C"/>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LUCA</dc:creator>
  <cp:lastModifiedBy>Liliana LUKACS</cp:lastModifiedBy>
  <cp:revision>5</cp:revision>
  <dcterms:created xsi:type="dcterms:W3CDTF">2018-03-23T10:05:00Z</dcterms:created>
  <dcterms:modified xsi:type="dcterms:W3CDTF">2018-03-23T13:52:00Z</dcterms:modified>
</cp:coreProperties>
</file>